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8E" w:rsidRPr="0014407E" w:rsidRDefault="0033168E" w:rsidP="003C62BB">
      <w:pPr>
        <w:spacing w:line="276" w:lineRule="auto"/>
        <w:ind w:left="176"/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</w:pP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C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PIT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O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LUL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II: </w:t>
      </w:r>
      <w:proofErr w:type="spellStart"/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C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o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mpon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e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n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ț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a</w:t>
      </w:r>
      <w:proofErr w:type="spellEnd"/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pa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r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t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e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2"/>
          <w:sz w:val="22"/>
          <w:szCs w:val="22"/>
        </w:rPr>
        <w:t>n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e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r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i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t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u</w:t>
      </w:r>
      <w:r w:rsidRPr="0014407E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l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ui</w:t>
      </w:r>
      <w:proofErr w:type="spellEnd"/>
    </w:p>
    <w:p w:rsidR="0033168E" w:rsidRPr="0014407E" w:rsidRDefault="0033168E" w:rsidP="003C62BB">
      <w:pPr>
        <w:spacing w:line="276" w:lineRule="auto"/>
        <w:ind w:left="176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p w:rsidR="00C33B24" w:rsidRPr="0014407E" w:rsidRDefault="0033168E" w:rsidP="003C62BB">
      <w:pPr>
        <w:spacing w:line="276" w:lineRule="auto"/>
        <w:ind w:firstLine="720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</w:pPr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Pa</w:t>
      </w:r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 xml:space="preserve">rteneriatul </w:t>
      </w:r>
      <w:proofErr w:type="gram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>este</w:t>
      </w:r>
      <w:proofErr w:type="gram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 xml:space="preserve"> format din 29 de membri din care: 9 UAT-uri, 5 asociații și cooperative și 15 agenți economici. Din punct de vedere al reprezentări, 31 % din membri sunt autorități publice locale iar restul de 69% sunt reprezentanți ai sectorului privat</w:t>
      </w:r>
      <w:r w:rsidR="00F46ED5"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 xml:space="preserve"> și a societăți civile</w:t>
      </w:r>
      <w:r w:rsidR="00C33B2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>.</w:t>
      </w:r>
    </w:p>
    <w:p w:rsidR="0033168E" w:rsidRPr="0014407E" w:rsidRDefault="0033168E" w:rsidP="003C62BB">
      <w:pPr>
        <w:pStyle w:val="ListParagraph"/>
        <w:spacing w:line="276" w:lineRule="auto"/>
        <w:ind w:left="0" w:firstLine="720"/>
        <w:jc w:val="both"/>
        <w:rPr>
          <w:rFonts w:ascii="Trebuchet MS" w:hAnsi="Trebuchet MS"/>
          <w:b/>
          <w:color w:val="000000" w:themeColor="text1"/>
          <w:sz w:val="22"/>
          <w:szCs w:val="22"/>
          <w:highlight w:val="yellow"/>
          <w:u w:val="single"/>
          <w:lang w:val="pt-BR"/>
        </w:rPr>
      </w:pP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  <w:lang w:val="ro-RO"/>
        </w:rPr>
        <w:t xml:space="preserve">Se respectă 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  <w:lang w:val="ro-RO"/>
        </w:rPr>
        <w:t>criteriul de selecție C.S. 2.1. Ponderea partenerilor privați și ai reprezentanților societății civile depășește 65% în parteneriat.</w:t>
      </w:r>
    </w:p>
    <w:p w:rsidR="003C62BB" w:rsidRPr="0014407E" w:rsidRDefault="0033168E" w:rsidP="003C62BB">
      <w:pPr>
        <w:spacing w:line="276" w:lineRule="auto"/>
        <w:ind w:left="176" w:firstLine="544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</w:pPr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>Componența parteneriatului este următoarea:</w:t>
      </w:r>
    </w:p>
    <w:p w:rsidR="005F0C52" w:rsidRPr="0014407E" w:rsidRDefault="005F0C52" w:rsidP="003C62BB">
      <w:pPr>
        <w:spacing w:line="276" w:lineRule="auto"/>
        <w:ind w:left="176" w:firstLine="544"/>
        <w:jc w:val="right"/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</w:pPr>
      <w:r w:rsidRPr="0014407E">
        <w:rPr>
          <w:rFonts w:ascii="Trebuchet MS" w:eastAsia="Trebuchet MS" w:hAnsi="Trebuchet MS" w:cs="Trebuchet MS"/>
          <w:b/>
          <w:i/>
          <w:color w:val="000000" w:themeColor="text1"/>
        </w:rPr>
        <w:t>(</w:t>
      </w:r>
      <w:proofErr w:type="spellStart"/>
      <w:r w:rsidR="0014407E" w:rsidRPr="0014407E">
        <w:rPr>
          <w:rFonts w:ascii="Trebuchet MS" w:eastAsia="Trebuchet MS" w:hAnsi="Trebuchet MS" w:cs="Trebuchet MS"/>
          <w:b/>
          <w:i/>
          <w:color w:val="000000" w:themeColor="text1"/>
        </w:rPr>
        <w:t>Tabelul</w:t>
      </w:r>
      <w:proofErr w:type="spellEnd"/>
      <w:r w:rsidR="0014407E" w:rsidRPr="0014407E">
        <w:rPr>
          <w:rFonts w:ascii="Trebuchet MS" w:eastAsia="Trebuchet MS" w:hAnsi="Trebuchet MS" w:cs="Trebuchet MS"/>
          <w:b/>
          <w:i/>
          <w:color w:val="000000" w:themeColor="text1"/>
        </w:rPr>
        <w:t xml:space="preserve"> nr. 5 - </w:t>
      </w:r>
      <w:proofErr w:type="spellStart"/>
      <w:r w:rsidR="0014407E" w:rsidRPr="0014407E">
        <w:rPr>
          <w:rFonts w:ascii="Trebuchet MS" w:eastAsia="Trebuchet MS" w:hAnsi="Trebuchet MS" w:cs="Trebuchet MS"/>
          <w:b/>
          <w:i/>
          <w:color w:val="000000" w:themeColor="text1"/>
        </w:rPr>
        <w:t>Listă</w:t>
      </w:r>
      <w:proofErr w:type="spellEnd"/>
      <w:r w:rsidR="0014407E" w:rsidRPr="0014407E">
        <w:rPr>
          <w:rFonts w:ascii="Trebuchet MS" w:eastAsia="Trebuchet MS" w:hAnsi="Trebuchet MS" w:cs="Trebuchet MS"/>
          <w:b/>
          <w:i/>
          <w:color w:val="000000" w:themeColor="text1"/>
        </w:rPr>
        <w:t xml:space="preserve"> </w:t>
      </w:r>
      <w:proofErr w:type="spellStart"/>
      <w:r w:rsidR="0014407E" w:rsidRPr="0014407E">
        <w:rPr>
          <w:rFonts w:ascii="Trebuchet MS" w:eastAsia="Trebuchet MS" w:hAnsi="Trebuchet MS" w:cs="Trebuchet MS"/>
          <w:b/>
          <w:i/>
          <w:color w:val="000000" w:themeColor="text1"/>
        </w:rPr>
        <w:t>parteneri</w:t>
      </w:r>
      <w:proofErr w:type="spellEnd"/>
      <w:r w:rsidRPr="0014407E">
        <w:rPr>
          <w:rFonts w:ascii="Trebuchet MS" w:eastAsia="Trebuchet MS" w:hAnsi="Trebuchet MS" w:cs="Trebuchet MS"/>
          <w:b/>
          <w:i/>
          <w:color w:val="000000" w:themeColor="text1"/>
        </w:rPr>
        <w:t>)</w:t>
      </w:r>
    </w:p>
    <w:tbl>
      <w:tblPr>
        <w:tblStyle w:val="TableGrid"/>
        <w:tblW w:w="9708" w:type="dxa"/>
        <w:tblInd w:w="-342" w:type="dxa"/>
        <w:tblLook w:val="04A0"/>
      </w:tblPr>
      <w:tblGrid>
        <w:gridCol w:w="630"/>
        <w:gridCol w:w="3960"/>
        <w:gridCol w:w="2430"/>
        <w:gridCol w:w="2688"/>
      </w:tblGrid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Nr.</w:t>
            </w:r>
          </w:p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Crt</w:t>
            </w:r>
            <w:proofErr w:type="spellEnd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</w:p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Denumirea</w:t>
            </w:r>
            <w:proofErr w:type="spellEnd"/>
          </w:p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partenerului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Statutul</w:t>
            </w:r>
            <w:proofErr w:type="spellEnd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partenerului</w:t>
            </w:r>
            <w:proofErr w:type="spellEnd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(ONG, </w:t>
            </w:r>
            <w:proofErr w:type="spellStart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SRL</w:t>
            </w:r>
            <w:proofErr w:type="gramStart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,autoritate</w:t>
            </w:r>
            <w:proofErr w:type="spellEnd"/>
            <w:proofErr w:type="gramEnd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public</w:t>
            </w:r>
            <w:r w:rsidR="00884CA5"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ă</w:t>
            </w:r>
            <w:proofErr w:type="spellEnd"/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etc.)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it-IT"/>
              </w:rPr>
              <w:t xml:space="preserve">Numele </w:t>
            </w:r>
            <w:r w:rsidR="00884CA5"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it-IT"/>
              </w:rPr>
              <w:t>ș</w:t>
            </w:r>
            <w:r w:rsidRPr="0014407E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it-IT"/>
              </w:rPr>
              <w:t>i prenumele reprezentantului legal al partenerului</w:t>
            </w:r>
          </w:p>
        </w:tc>
      </w:tr>
      <w:tr w:rsidR="0033168E" w:rsidRPr="0014407E" w:rsidTr="003C62BB">
        <w:trPr>
          <w:trHeight w:val="2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COMUNA REDIU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U.A.T.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Haidau Vasile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COMUNA VALEA LUPULUI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U.A.T.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tabs>
                <w:tab w:val="left" w:pos="1728"/>
              </w:tabs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Mihailuc Dumitru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COMUNA ROMANESTI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U.A.T.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Ciobanu Adrian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COMUNA MOVILENI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U.A.T.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Rimbu Cristian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COMUNA GROPNITA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U.A.T.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Oneaga Ionel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COMUNA SIPOTE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U.A.T.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Nicuriuc Ionel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COMUNA VLADENI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U.A.T.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Branzanu Catalin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COMUNA PLUGARI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U.A.T.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Mursa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Paul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COMUNA PRAJENI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U.A.T.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Raileanu Alexandru</w:t>
            </w:r>
          </w:p>
        </w:tc>
      </w:tr>
      <w:tr w:rsidR="0033168E" w:rsidRPr="0014407E" w:rsidTr="003C62BB"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ASOCIATIA “MANAGEMENTUL VIE</w:t>
            </w:r>
            <w:r w:rsidR="00884CA5"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Ț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II”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Asocia</w:t>
            </w:r>
            <w:r w:rsidR="00884CA5"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ț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ie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Schipor Sebastian Tudor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PFA LIPSA MAGDALENA - VIORICA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B649F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P.F.A.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Lipsa Magdalena -Viorica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II IFTODE VASILE VALENTIN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8065B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I.I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Iftode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Vasile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Valentin</w:t>
            </w:r>
            <w:proofErr w:type="spellEnd"/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IF PRAJESCU CELINA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8065B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I.F.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Prajescu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Celina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PFA VERSTIUC MIHAELA IRINA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B649F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P.F.A.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Verstiuc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Mihaela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Irina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SC ROBIAM COMPANY  SRL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8065B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S.R.L.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Nita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Lenuta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Simona</w:t>
            </w:r>
            <w:proofErr w:type="spellEnd"/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SC TONY 2006 SRL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8065B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S.R.L.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Gradinariu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Sergiu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Ionel</w:t>
            </w:r>
            <w:proofErr w:type="spellEnd"/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SC VIC START 2003 SRL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8065B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S.R.L.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Rimbu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Ionel</w:t>
            </w:r>
            <w:proofErr w:type="spellEnd"/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ASOCIATIA “Trifoiul Movileni”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ONG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Necula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Vasile</w:t>
            </w:r>
            <w:proofErr w:type="spellEnd"/>
          </w:p>
        </w:tc>
      </w:tr>
      <w:tr w:rsidR="0033168E" w:rsidRPr="0014407E" w:rsidTr="003C62BB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SC“POMICOLA RECEA-PLUGARI”SRL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8065B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S.R.L.</w:t>
            </w:r>
            <w:r w:rsidR="0033168E"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- Grup de Producatori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Airinei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Ilie</w:t>
            </w:r>
            <w:proofErr w:type="spellEnd"/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SC MAD CONSTRUCT SRL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8065B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S.R.L.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Etcu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Florentin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Corneliu</w:t>
            </w:r>
            <w:proofErr w:type="spellEnd"/>
          </w:p>
        </w:tc>
      </w:tr>
      <w:tr w:rsidR="0033168E" w:rsidRPr="0014407E" w:rsidTr="003C62BB">
        <w:trPr>
          <w:trHeight w:val="2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SC ROGIPA SRL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8065B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S.R.L.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Ignat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Dan</w:t>
            </w:r>
          </w:p>
        </w:tc>
      </w:tr>
      <w:tr w:rsidR="0033168E" w:rsidRPr="0014407E" w:rsidTr="003C62BB">
        <w:trPr>
          <w:trHeight w:val="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SC FERMA “LA BUNICI” SRL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8065B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S.R.L.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Stoica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Cristian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Mihai</w:t>
            </w:r>
            <w:proofErr w:type="spellEnd"/>
          </w:p>
        </w:tc>
      </w:tr>
      <w:tr w:rsidR="0033168E" w:rsidRPr="0014407E" w:rsidTr="003C62BB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SOCIETATEA AGRICOLA CERES</w:t>
            </w:r>
            <w:r w:rsidR="000F711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PLUGARI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Societatea Agricol</w:t>
            </w:r>
            <w:r w:rsidR="00884CA5"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Ababei-Ungureanu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Traian</w:t>
            </w:r>
            <w:proofErr w:type="spellEnd"/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24</w:t>
            </w:r>
          </w:p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SC CENTRUL MEDICAL CARDIODENT SRL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8065B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S.R.L.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Untu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Codrin</w:t>
            </w:r>
            <w:proofErr w:type="spellEnd"/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SC “LA HAIDAU” SRL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8065B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S.R.L.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Haidau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Ana Maria</w:t>
            </w:r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PFA ILIESCU IONUT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F77CAE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Persoan</w:t>
            </w:r>
            <w:r w:rsidR="00F77CA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ă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 xml:space="preserve"> Fizic</w:t>
            </w:r>
            <w:r w:rsidR="00F77CA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ă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 xml:space="preserve"> Autorizat</w:t>
            </w:r>
            <w:r w:rsidR="00F77CA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F77CAE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Iliescu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Ionu</w:t>
            </w:r>
            <w:r w:rsidR="00F77CAE">
              <w:rPr>
                <w:rFonts w:ascii="Trebuchet MS" w:hAnsi="Trebuchet MS"/>
                <w:color w:val="000000" w:themeColor="text1"/>
                <w:sz w:val="22"/>
                <w:szCs w:val="22"/>
              </w:rPr>
              <w:t>ț</w:t>
            </w:r>
            <w:proofErr w:type="spellEnd"/>
          </w:p>
        </w:tc>
      </w:tr>
      <w:tr w:rsidR="0033168E" w:rsidRPr="0014407E" w:rsidTr="003C62BB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F77CAE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ASOCIATIA SPORTIVA GLORIA 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lastRenderedPageBreak/>
              <w:t>ROM</w:t>
            </w:r>
            <w:r w:rsidR="00F77CAE">
              <w:rPr>
                <w:rFonts w:ascii="Trebuchet MS" w:hAnsi="Trebuchet MS"/>
                <w:color w:val="000000" w:themeColor="text1"/>
                <w:sz w:val="22"/>
                <w:szCs w:val="22"/>
              </w:rPr>
              <w:t>Â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NE</w:t>
            </w:r>
            <w:r w:rsidR="003C62BB"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Ș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TI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lastRenderedPageBreak/>
              <w:t>Asocia</w:t>
            </w:r>
            <w:r w:rsidR="00884CA5"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ț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ie - ONG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F77CAE" w:rsidP="00F77CAE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>Ș</w:t>
            </w:r>
            <w:r w:rsidR="0033168E"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tef</w:t>
            </w: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>ă</w:t>
            </w:r>
            <w:r w:rsidR="0033168E"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nescu</w:t>
            </w:r>
            <w:proofErr w:type="spellEnd"/>
            <w:r w:rsidR="0033168E"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Gheorghe</w:t>
            </w:r>
          </w:p>
        </w:tc>
      </w:tr>
      <w:tr w:rsidR="0033168E" w:rsidRPr="0014407E" w:rsidTr="003C62BB">
        <w:trPr>
          <w:trHeight w:val="7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lastRenderedPageBreak/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F77CAE" w:rsidP="00F77CAE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COOPERATIVA AGRICOLĂ Ț</w:t>
            </w:r>
            <w:r w:rsidR="0033168E"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IGL</w:t>
            </w:r>
            <w:r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Ă</w:t>
            </w:r>
            <w:r w:rsidR="0033168E"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U MODRUZ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E" w:rsidRPr="0014407E" w:rsidRDefault="0033168E" w:rsidP="00F77CAE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Asocia</w:t>
            </w:r>
            <w:r w:rsidR="00884CA5"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ț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ie autonom</w:t>
            </w:r>
            <w:r w:rsidR="00884CA5"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ă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 xml:space="preserve"> de tip privat – Cooperativ</w:t>
            </w:r>
            <w:r w:rsidR="00F77CA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ă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 xml:space="preserve"> agricol</w:t>
            </w:r>
            <w:r w:rsidR="00F77CA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Zamfirache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Dumitru</w:t>
            </w:r>
            <w:proofErr w:type="spellEnd"/>
          </w:p>
        </w:tc>
      </w:tr>
      <w:tr w:rsidR="0033168E" w:rsidRPr="0014407E" w:rsidTr="003C62BB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FUNDA</w:t>
            </w:r>
            <w:r w:rsidR="00884CA5"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Ț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IA “CORONA”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</w:pP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Funda</w:t>
            </w:r>
            <w:r w:rsidR="00884CA5"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ț</w:t>
            </w:r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  <w:lang w:val="it-IT"/>
              </w:rPr>
              <w:t>ie - ONG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E" w:rsidRPr="0014407E" w:rsidRDefault="0033168E" w:rsidP="003C62BB">
            <w:pPr>
              <w:spacing w:line="276" w:lineRule="auto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proofErr w:type="spellStart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>Sile</w:t>
            </w:r>
            <w:proofErr w:type="spellEnd"/>
            <w:r w:rsidRPr="0014407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Irina Maria</w:t>
            </w:r>
          </w:p>
        </w:tc>
      </w:tr>
    </w:tbl>
    <w:p w:rsidR="003C62BB" w:rsidRPr="0014407E" w:rsidRDefault="003C62BB" w:rsidP="003C62BB">
      <w:pPr>
        <w:spacing w:line="276" w:lineRule="auto"/>
        <w:ind w:firstLine="720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p w:rsidR="00884CA5" w:rsidRPr="0014407E" w:rsidRDefault="0033168E" w:rsidP="003C62BB">
      <w:pPr>
        <w:spacing w:line="276" w:lineRule="auto"/>
        <w:ind w:firstLine="720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Conform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analizei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diagnostic,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marea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majoritate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a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partenerilor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privați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din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asociație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sunt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axați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domeniul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agricol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interesul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ridicat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fiind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către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investiții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ceea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ce</w:t>
      </w:r>
      <w:proofErr w:type="spellEnd"/>
      <w:proofErr w:type="gram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privește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modernizarea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C33B2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exploatațiilor</w:t>
      </w:r>
      <w:proofErr w:type="spellEnd"/>
      <w:r w:rsidR="00C33B2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C33B2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agricole</w:t>
      </w:r>
      <w:proofErr w:type="spellEnd"/>
      <w:r w:rsidR="00C33B2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r w:rsidR="00C33B2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>și</w:t>
      </w:r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instalarea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tineri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fermieri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.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Domeniul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relevant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acest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teritoriu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este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agricultura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astfel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că</w:t>
      </w:r>
      <w:proofErr w:type="spellEnd"/>
      <w:r w:rsidR="00884CA5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,</w:t>
      </w:r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cadrul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parteneriatului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sunt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prezente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: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Cooperativa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Agricolă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„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Țiglău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Modruz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”</w:t>
      </w:r>
      <w:r w:rsidR="00884CA5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Societatea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Agricolă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„Ceres”</w:t>
      </w:r>
      <w:r w:rsidR="00884CA5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Grup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De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Producători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SC „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Pomicola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Recea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Plugari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” SRL</w:t>
      </w:r>
      <w:r w:rsidR="00884CA5" w:rsidRPr="0014407E">
        <w:rPr>
          <w:rFonts w:ascii="Trebuchet MS" w:eastAsia="Trebuchet MS" w:hAnsi="Trebuchet MS" w:cs="Trebuchet MS"/>
          <w:i/>
          <w:color w:val="000000" w:themeColor="text1"/>
          <w:sz w:val="22"/>
          <w:szCs w:val="22"/>
        </w:rPr>
        <w:t xml:space="preserve">,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Asociația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„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Trifoiul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Movileni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”,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Asociația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„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Managementul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Vieții</w:t>
      </w:r>
      <w:proofErr w:type="spellEnd"/>
      <w:r w:rsidR="00884CA5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”</w:t>
      </w:r>
      <w:r w:rsidR="003A4221" w:rsidRPr="0014407E">
        <w:rPr>
          <w:rFonts w:ascii="Trebuchet MS" w:eastAsia="Trebuchet MS" w:hAnsi="Trebuchet MS" w:cs="Trebuchet MS"/>
          <w:i/>
          <w:color w:val="000000" w:themeColor="text1"/>
          <w:sz w:val="22"/>
          <w:szCs w:val="22"/>
        </w:rPr>
        <w:t xml:space="preserve"> </w:t>
      </w:r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(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aceste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forme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asociative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au ca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scop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reprezentarea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și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promovarea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intereselor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profesionale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specifice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membrilor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săi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precum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cele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economice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tehnice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juridice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inclusiv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acțiunile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cooperare</w:t>
      </w:r>
      <w:proofErr w:type="spellEnd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ale </w:t>
      </w:r>
      <w:proofErr w:type="spellStart"/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membrilor</w:t>
      </w:r>
      <w:proofErr w:type="spellEnd"/>
      <w:r w:rsidR="00C33B2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).</w:t>
      </w:r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r w:rsidR="00C33B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  <w:lang w:val="ro-RO"/>
        </w:rPr>
        <w:t>S</w:t>
      </w:r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 xml:space="preserve">e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>îndeplinește</w:t>
      </w:r>
      <w:proofErr w:type="spellEnd"/>
      <w:r w:rsidR="00C33B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 xml:space="preserve"> </w:t>
      </w:r>
      <w:proofErr w:type="spellStart"/>
      <w:r w:rsidR="00C33B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>astfel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>criteriul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 xml:space="preserve"> de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>selecție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 xml:space="preserve"> </w:t>
      </w:r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CS 2.6. </w:t>
      </w:r>
      <w:proofErr w:type="spellStart"/>
      <w:proofErr w:type="gram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Parteneriatul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cuprinde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cel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puțin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o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formă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asociativă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înființată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co</w:t>
      </w:r>
      <w:r w:rsidR="00743869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n</w:t>
      </w:r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form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legislației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specifice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în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vigoare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,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intr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-un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domeniu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relevant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pentru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teritoriul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respectiv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, cu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sediu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/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punct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de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lucru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/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sucursală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în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teritoriul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acoperit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de GAL,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constituită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juridic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anterior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lansorii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apelului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de </w:t>
      </w:r>
      <w:proofErr w:type="spellStart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selecție</w:t>
      </w:r>
      <w:proofErr w:type="spellEnd"/>
      <w:r w:rsidR="003A4221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)</w:t>
      </w:r>
      <w:r w:rsidR="003A4221" w:rsidRPr="0014407E">
        <w:rPr>
          <w:rFonts w:ascii="Trebuchet MS" w:eastAsia="Trebuchet MS" w:hAnsi="Trebuchet MS" w:cs="Trebuchet MS"/>
          <w:i/>
          <w:color w:val="000000" w:themeColor="text1"/>
          <w:sz w:val="22"/>
          <w:szCs w:val="22"/>
        </w:rPr>
        <w:t>.</w:t>
      </w:r>
      <w:proofErr w:type="gramEnd"/>
    </w:p>
    <w:p w:rsidR="0033168E" w:rsidRPr="0014407E" w:rsidRDefault="00884CA5" w:rsidP="003C62BB">
      <w:pPr>
        <w:pStyle w:val="ListParagraph"/>
        <w:spacing w:line="276" w:lineRule="auto"/>
        <w:ind w:left="0" w:firstLine="720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proofErr w:type="gram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De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asemenea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entități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private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precum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SC VIC START 2003 SRL, SC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Ferma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„La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bunici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” SRL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și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SC ROGIPA SRL pot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fi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reprezentați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succes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sectorului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agricol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din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zonă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.</w:t>
      </w:r>
      <w:proofErr w:type="gram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ceea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ce</w:t>
      </w:r>
      <w:proofErr w:type="spellEnd"/>
      <w:proofErr w:type="gram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privește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domeniul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non-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agricol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reprezentanți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cadrul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asociației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sunt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SC MAD CONSTRUCT SRL, SC CENTRUL MEDICAL CARDIODENT SRL, SC „LA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Haidau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” etc.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Entitățile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publice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urmăresc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dezvoltarea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infrastructurii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la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scară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mică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pe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teritoriul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care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acționează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GAL</w:t>
      </w:r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Regiunea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Rediu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Prăjeni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inclusiv</w:t>
      </w:r>
      <w:proofErr w:type="spellEnd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prin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intermediul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unor</w:t>
      </w:r>
      <w:proofErr w:type="spellEnd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măsuri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interes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social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și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economic</w:t>
      </w:r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.</w:t>
      </w:r>
    </w:p>
    <w:p w:rsidR="0033168E" w:rsidRPr="0014407E" w:rsidRDefault="007B52A1" w:rsidP="003C62BB">
      <w:pPr>
        <w:spacing w:line="276" w:lineRule="auto"/>
        <w:ind w:firstLine="720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proofErr w:type="spellStart"/>
      <w:proofErr w:type="gram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teritoriul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G</w:t>
      </w:r>
      <w:r w:rsidR="00743869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AL</w:t>
      </w:r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se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regăsesc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arii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întinse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protejate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Natura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2000.</w:t>
      </w:r>
      <w:proofErr w:type="gram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</w:t>
      </w:r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</w:t>
      </w:r>
      <w:r w:rsidR="003A4221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</w:t>
      </w:r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ntre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partenerii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GAL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este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și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Fundația</w:t>
      </w:r>
      <w:proofErr w:type="spellEnd"/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Corona</w:t>
      </w:r>
      <w:bookmarkStart w:id="0" w:name="_GoBack"/>
      <w:bookmarkEnd w:id="0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(cu </w:t>
      </w:r>
      <w:proofErr w:type="spellStart"/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punct</w:t>
      </w:r>
      <w:proofErr w:type="spellEnd"/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 </w:t>
      </w:r>
      <w:proofErr w:type="spellStart"/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lucru</w:t>
      </w:r>
      <w:proofErr w:type="spellEnd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comuna</w:t>
      </w:r>
      <w:proofErr w:type="spellEnd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Movileni</w:t>
      </w:r>
      <w:proofErr w:type="spellEnd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)</w:t>
      </w:r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a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cărei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scop</w:t>
      </w:r>
      <w:proofErr w:type="spellEnd"/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 xml:space="preserve">este de a determina, elabora și duce la îndeplinire programe pentru dezvoltarea comunității locale în toate sectoarele vieții </w:t>
      </w:r>
      <w:r w:rsidR="003C62BB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lang w:val="ro-RO"/>
        </w:rPr>
        <w:t>economice</w:t>
      </w:r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 xml:space="preserve">, </w:t>
      </w:r>
      <w:r w:rsidR="003C62BB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lang w:val="ro-RO"/>
        </w:rPr>
        <w:t>sociale, culturale, educative, sportive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lang w:val="ro-RO"/>
        </w:rPr>
        <w:t xml:space="preserve">, de </w:t>
      </w:r>
      <w:r w:rsidR="003C62BB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lang w:val="ro-RO"/>
        </w:rPr>
        <w:t xml:space="preserve">tineret </w:t>
      </w:r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 xml:space="preserve">și </w:t>
      </w:r>
      <w:r w:rsidR="003C62BB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lang w:val="ro-RO"/>
        </w:rPr>
        <w:t>mediu</w:t>
      </w: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lang w:val="ro-RO"/>
        </w:rPr>
        <w:t xml:space="preserve">, </w:t>
      </w:r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>printre care și</w:t>
      </w:r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 xml:space="preserve"> </w:t>
      </w:r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 xml:space="preserve">promovarea </w:t>
      </w:r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>dezvoltării durabile, a protecției mediului şi a biodiversității prin implementarea de programe care să determine un management</w:t>
      </w:r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 xml:space="preserve"> sustenabil în ariile protejate</w:t>
      </w:r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>.</w:t>
      </w:r>
      <w:r w:rsidR="0033168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Fundația</w:t>
      </w:r>
      <w:proofErr w:type="spellEnd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Corona </w:t>
      </w:r>
      <w:proofErr w:type="spellStart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și</w:t>
      </w:r>
      <w:proofErr w:type="spellEnd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Asociația</w:t>
      </w:r>
      <w:proofErr w:type="spellEnd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Sportivă</w:t>
      </w:r>
      <w:proofErr w:type="spellEnd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Gloria </w:t>
      </w:r>
      <w:proofErr w:type="spellStart"/>
      <w:r w:rsidR="008065BE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Românești</w:t>
      </w:r>
      <w:proofErr w:type="spellEnd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elaboreaz</w:t>
      </w:r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ă</w:t>
      </w:r>
      <w:proofErr w:type="spellEnd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programe</w:t>
      </w:r>
      <w:proofErr w:type="spellEnd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pentru</w:t>
      </w:r>
      <w:proofErr w:type="spellEnd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susținerea</w:t>
      </w:r>
      <w:proofErr w:type="spellEnd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interesel</w:t>
      </w:r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or</w:t>
      </w:r>
      <w:proofErr w:type="spellEnd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tinerilor</w:t>
      </w:r>
      <w:proofErr w:type="spellEnd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societate</w:t>
      </w:r>
      <w:proofErr w:type="spellEnd"/>
      <w:r w:rsidR="00495947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.</w:t>
      </w:r>
      <w:proofErr w:type="gramEnd"/>
      <w:r w:rsidR="00B76762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Totodată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Fundația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Corona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reprezintă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interesele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femeilor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printr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-o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serie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proiecte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a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căror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scop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este</w:t>
      </w:r>
      <w:proofErr w:type="spellEnd"/>
      <w:proofErr w:type="gram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prevenirea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discriminării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pe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criterii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 gen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pe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piața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muncii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din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județele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Botoșani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și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Iași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asigurând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acces</w:t>
      </w:r>
      <w:r w:rsidR="00986C33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ul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egal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la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ocuparea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și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dezvoltarea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lor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profesională</w:t>
      </w:r>
      <w:proofErr w:type="spellEnd"/>
      <w:r w:rsidR="00F22AF4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.</w:t>
      </w:r>
      <w:r w:rsidR="003C62BB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C33B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>Sunt</w:t>
      </w:r>
      <w:proofErr w:type="spellEnd"/>
      <w:r w:rsidR="00C33B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 xml:space="preserve"> </w:t>
      </w:r>
      <w:proofErr w:type="spellStart"/>
      <w:r w:rsidR="003C62BB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>îndeplinite</w:t>
      </w:r>
      <w:proofErr w:type="spellEnd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 xml:space="preserve"> </w:t>
      </w:r>
      <w:proofErr w:type="spellStart"/>
      <w:proofErr w:type="gram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>astfel</w:t>
      </w:r>
      <w:proofErr w:type="spellEnd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 xml:space="preserve"> </w:t>
      </w:r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criteriul</w:t>
      </w:r>
      <w:proofErr w:type="spellEnd"/>
      <w:proofErr w:type="gramEnd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de </w:t>
      </w:r>
      <w:proofErr w:type="spell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selecție</w:t>
      </w:r>
      <w:proofErr w:type="spellEnd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CS 2.5. </w:t>
      </w:r>
      <w:proofErr w:type="spellStart"/>
      <w:proofErr w:type="gram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Parteneriatul</w:t>
      </w:r>
      <w:proofErr w:type="spellEnd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cuprinde</w:t>
      </w:r>
      <w:proofErr w:type="spellEnd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cel</w:t>
      </w:r>
      <w:proofErr w:type="spellEnd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puțin</w:t>
      </w:r>
      <w:proofErr w:type="spellEnd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o </w:t>
      </w:r>
      <w:proofErr w:type="spell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organizație</w:t>
      </w:r>
      <w:proofErr w:type="spellEnd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în</w:t>
      </w:r>
      <w:proofErr w:type="spellEnd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domeniul</w:t>
      </w:r>
      <w:proofErr w:type="spellEnd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protecției</w:t>
      </w:r>
      <w:proofErr w:type="spellEnd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33168E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mediului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,</w:t>
      </w:r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criteriul</w:t>
      </w:r>
      <w:proofErr w:type="spellEnd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de</w:t>
      </w:r>
      <w:r w:rsidR="00C33B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selecție</w:t>
      </w:r>
      <w:proofErr w:type="spellEnd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CS 2.3 </w:t>
      </w:r>
      <w:proofErr w:type="spellStart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Parteneriatul</w:t>
      </w:r>
      <w:proofErr w:type="spellEnd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cuprinde</w:t>
      </w:r>
      <w:proofErr w:type="spellEnd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cel</w:t>
      </w:r>
      <w:proofErr w:type="spellEnd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puțin</w:t>
      </w:r>
      <w:proofErr w:type="spellEnd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o </w:t>
      </w:r>
      <w:proofErr w:type="spellStart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organizație</w:t>
      </w:r>
      <w:proofErr w:type="spellEnd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care </w:t>
      </w:r>
      <w:proofErr w:type="spellStart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reprezintă</w:t>
      </w:r>
      <w:proofErr w:type="spellEnd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interesele</w:t>
      </w:r>
      <w:proofErr w:type="spellEnd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D74F2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tinerilo</w:t>
      </w:r>
      <w:r w:rsidR="003C62BB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r</w:t>
      </w:r>
      <w:proofErr w:type="spellEnd"/>
      <w:r w:rsidR="003C62BB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 xml:space="preserve"> </w:t>
      </w:r>
      <w:proofErr w:type="spellStart"/>
      <w:r w:rsidR="003C62BB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shd w:val="clear" w:color="auto" w:fill="C2D69B" w:themeFill="accent3" w:themeFillTint="99"/>
        </w:rPr>
        <w:t>și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criteriul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de </w:t>
      </w:r>
      <w:proofErr w:type="spellStart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selecție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CS 2.4 </w:t>
      </w:r>
      <w:proofErr w:type="spellStart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Parteneriatul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cuprinde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cel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puțin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o </w:t>
      </w:r>
      <w:proofErr w:type="spellStart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organizație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care </w:t>
      </w:r>
      <w:proofErr w:type="spellStart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reprezintă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interesele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 xml:space="preserve"> </w:t>
      </w:r>
      <w:proofErr w:type="spellStart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  <w:shd w:val="clear" w:color="auto" w:fill="C2D69B" w:themeFill="accent3" w:themeFillTint="99"/>
        </w:rPr>
        <w:t>femeilor</w:t>
      </w:r>
      <w:proofErr w:type="spellEnd"/>
      <w:r w:rsidR="00F22AF4"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  <w:u w:val="single"/>
        </w:rPr>
        <w:t>.</w:t>
      </w:r>
      <w:proofErr w:type="gramEnd"/>
    </w:p>
    <w:p w:rsidR="002F75A7" w:rsidRPr="0014407E" w:rsidRDefault="003A4221" w:rsidP="003C62BB">
      <w:pPr>
        <w:spacing w:line="276" w:lineRule="auto"/>
        <w:jc w:val="both"/>
        <w:rPr>
          <w:color w:val="000000" w:themeColor="text1"/>
          <w:szCs w:val="22"/>
        </w:rPr>
      </w:pPr>
      <w:r w:rsidRPr="0014407E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ab/>
      </w:r>
      <w:proofErr w:type="spellStart"/>
      <w:proofErr w:type="gram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Toate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entitățile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partenere</w:t>
      </w:r>
      <w:proofErr w:type="spellEnd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se </w:t>
      </w:r>
      <w:proofErr w:type="spellStart"/>
      <w:r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impl</w:t>
      </w:r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ică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dezvoltarea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și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modernizarea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teritoriului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prin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investiții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infrastructura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socială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educațională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culturală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și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înfrastructura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bază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.</w:t>
      </w:r>
      <w:proofErr w:type="gram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Aceste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tipuri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investiții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duc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la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creșterea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nivelului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trai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a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regiunii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Grupului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Acțiune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Locală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Regiunea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Rediu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Prăjeni</w:t>
      </w:r>
      <w:proofErr w:type="spellEnd"/>
      <w:r w:rsidR="00F6028C" w:rsidRPr="0014407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.</w:t>
      </w:r>
      <w:proofErr w:type="gramEnd"/>
    </w:p>
    <w:sectPr w:rsidR="002F75A7" w:rsidRPr="0014407E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BC" w:rsidRDefault="00897DBC" w:rsidP="00794311">
      <w:r>
        <w:separator/>
      </w:r>
    </w:p>
  </w:endnote>
  <w:endnote w:type="continuationSeparator" w:id="0">
    <w:p w:rsidR="00897DBC" w:rsidRDefault="00897DBC" w:rsidP="0079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BC" w:rsidRDefault="00897DBC" w:rsidP="00794311">
      <w:r>
        <w:separator/>
      </w:r>
    </w:p>
  </w:footnote>
  <w:footnote w:type="continuationSeparator" w:id="0">
    <w:p w:rsidR="00897DBC" w:rsidRDefault="00897DBC" w:rsidP="0079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104"/>
      </v:shape>
    </w:pict>
  </w:numPicBullet>
  <w:abstractNum w:abstractNumId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8070B"/>
    <w:multiLevelType w:val="hybridMultilevel"/>
    <w:tmpl w:val="E9D4ED6E"/>
    <w:lvl w:ilvl="0" w:tplc="040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3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47"/>
  </w:num>
  <w:num w:numId="4">
    <w:abstractNumId w:val="19"/>
  </w:num>
  <w:num w:numId="5">
    <w:abstractNumId w:val="15"/>
  </w:num>
  <w:num w:numId="6">
    <w:abstractNumId w:val="11"/>
  </w:num>
  <w:num w:numId="7">
    <w:abstractNumId w:val="3"/>
  </w:num>
  <w:num w:numId="8">
    <w:abstractNumId w:val="0"/>
  </w:num>
  <w:num w:numId="9">
    <w:abstractNumId w:val="35"/>
  </w:num>
  <w:num w:numId="10">
    <w:abstractNumId w:val="42"/>
  </w:num>
  <w:num w:numId="11">
    <w:abstractNumId w:val="29"/>
  </w:num>
  <w:num w:numId="12">
    <w:abstractNumId w:val="4"/>
  </w:num>
  <w:num w:numId="13">
    <w:abstractNumId w:val="24"/>
  </w:num>
  <w:num w:numId="14">
    <w:abstractNumId w:val="7"/>
  </w:num>
  <w:num w:numId="15">
    <w:abstractNumId w:val="6"/>
  </w:num>
  <w:num w:numId="16">
    <w:abstractNumId w:val="27"/>
  </w:num>
  <w:num w:numId="17">
    <w:abstractNumId w:val="22"/>
  </w:num>
  <w:num w:numId="18">
    <w:abstractNumId w:val="16"/>
  </w:num>
  <w:num w:numId="19">
    <w:abstractNumId w:val="41"/>
  </w:num>
  <w:num w:numId="20">
    <w:abstractNumId w:val="1"/>
  </w:num>
  <w:num w:numId="21">
    <w:abstractNumId w:val="20"/>
  </w:num>
  <w:num w:numId="22">
    <w:abstractNumId w:val="36"/>
  </w:num>
  <w:num w:numId="23">
    <w:abstractNumId w:val="10"/>
  </w:num>
  <w:num w:numId="24">
    <w:abstractNumId w:val="33"/>
  </w:num>
  <w:num w:numId="25">
    <w:abstractNumId w:val="32"/>
  </w:num>
  <w:num w:numId="26">
    <w:abstractNumId w:val="43"/>
  </w:num>
  <w:num w:numId="27">
    <w:abstractNumId w:val="39"/>
  </w:num>
  <w:num w:numId="28">
    <w:abstractNumId w:val="25"/>
  </w:num>
  <w:num w:numId="29">
    <w:abstractNumId w:val="30"/>
  </w:num>
  <w:num w:numId="30">
    <w:abstractNumId w:val="5"/>
  </w:num>
  <w:num w:numId="31">
    <w:abstractNumId w:val="8"/>
  </w:num>
  <w:num w:numId="32">
    <w:abstractNumId w:val="28"/>
  </w:num>
  <w:num w:numId="33">
    <w:abstractNumId w:val="18"/>
  </w:num>
  <w:num w:numId="34">
    <w:abstractNumId w:val="40"/>
  </w:num>
  <w:num w:numId="35">
    <w:abstractNumId w:val="38"/>
  </w:num>
  <w:num w:numId="36">
    <w:abstractNumId w:val="45"/>
  </w:num>
  <w:num w:numId="37">
    <w:abstractNumId w:val="31"/>
  </w:num>
  <w:num w:numId="38">
    <w:abstractNumId w:val="23"/>
  </w:num>
  <w:num w:numId="39">
    <w:abstractNumId w:val="14"/>
  </w:num>
  <w:num w:numId="40">
    <w:abstractNumId w:val="37"/>
  </w:num>
  <w:num w:numId="41">
    <w:abstractNumId w:val="21"/>
  </w:num>
  <w:num w:numId="42">
    <w:abstractNumId w:val="12"/>
  </w:num>
  <w:num w:numId="43">
    <w:abstractNumId w:val="2"/>
  </w:num>
  <w:num w:numId="44">
    <w:abstractNumId w:val="26"/>
  </w:num>
  <w:num w:numId="45">
    <w:abstractNumId w:val="9"/>
  </w:num>
  <w:num w:numId="46">
    <w:abstractNumId w:val="46"/>
  </w:num>
  <w:num w:numId="47">
    <w:abstractNumId w:val="34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8634A"/>
    <w:rsid w:val="000329D6"/>
    <w:rsid w:val="00032EF1"/>
    <w:rsid w:val="000368DB"/>
    <w:rsid w:val="000802BC"/>
    <w:rsid w:val="000D125F"/>
    <w:rsid w:val="000D5CFB"/>
    <w:rsid w:val="000E0D98"/>
    <w:rsid w:val="000F63C4"/>
    <w:rsid w:val="000F711D"/>
    <w:rsid w:val="00112406"/>
    <w:rsid w:val="00127EE3"/>
    <w:rsid w:val="0014407E"/>
    <w:rsid w:val="001813CF"/>
    <w:rsid w:val="001823F6"/>
    <w:rsid w:val="00186B9D"/>
    <w:rsid w:val="00191F47"/>
    <w:rsid w:val="001C6C34"/>
    <w:rsid w:val="001D1A2D"/>
    <w:rsid w:val="00213FFA"/>
    <w:rsid w:val="00215C7A"/>
    <w:rsid w:val="002218B6"/>
    <w:rsid w:val="0022717E"/>
    <w:rsid w:val="0023291B"/>
    <w:rsid w:val="00255491"/>
    <w:rsid w:val="00255732"/>
    <w:rsid w:val="002861FA"/>
    <w:rsid w:val="00297BF5"/>
    <w:rsid w:val="00297C86"/>
    <w:rsid w:val="002A2779"/>
    <w:rsid w:val="002B2E1E"/>
    <w:rsid w:val="002B5DF4"/>
    <w:rsid w:val="002E34C8"/>
    <w:rsid w:val="002F75A7"/>
    <w:rsid w:val="00312B2C"/>
    <w:rsid w:val="0033168E"/>
    <w:rsid w:val="00344E6A"/>
    <w:rsid w:val="00347046"/>
    <w:rsid w:val="00351556"/>
    <w:rsid w:val="00370A62"/>
    <w:rsid w:val="00373038"/>
    <w:rsid w:val="003807C7"/>
    <w:rsid w:val="00384199"/>
    <w:rsid w:val="0038604C"/>
    <w:rsid w:val="00392153"/>
    <w:rsid w:val="003951D9"/>
    <w:rsid w:val="00396F3F"/>
    <w:rsid w:val="003A4221"/>
    <w:rsid w:val="003C1E96"/>
    <w:rsid w:val="003C62BB"/>
    <w:rsid w:val="003D3497"/>
    <w:rsid w:val="003E345D"/>
    <w:rsid w:val="00400528"/>
    <w:rsid w:val="004272B2"/>
    <w:rsid w:val="00455D45"/>
    <w:rsid w:val="004576BF"/>
    <w:rsid w:val="00462523"/>
    <w:rsid w:val="00472827"/>
    <w:rsid w:val="004814D8"/>
    <w:rsid w:val="00490427"/>
    <w:rsid w:val="00490BD8"/>
    <w:rsid w:val="00495947"/>
    <w:rsid w:val="004C0C97"/>
    <w:rsid w:val="004E42CD"/>
    <w:rsid w:val="004E7F02"/>
    <w:rsid w:val="005136E9"/>
    <w:rsid w:val="00517370"/>
    <w:rsid w:val="005224F5"/>
    <w:rsid w:val="00524DE1"/>
    <w:rsid w:val="00527DD5"/>
    <w:rsid w:val="005434D5"/>
    <w:rsid w:val="00546AE8"/>
    <w:rsid w:val="00566645"/>
    <w:rsid w:val="0058352D"/>
    <w:rsid w:val="00586F22"/>
    <w:rsid w:val="00597131"/>
    <w:rsid w:val="0059766E"/>
    <w:rsid w:val="005A6804"/>
    <w:rsid w:val="005C6E07"/>
    <w:rsid w:val="005F05AC"/>
    <w:rsid w:val="005F0C52"/>
    <w:rsid w:val="005F17B6"/>
    <w:rsid w:val="006168F2"/>
    <w:rsid w:val="006228AE"/>
    <w:rsid w:val="00627950"/>
    <w:rsid w:val="00644E5C"/>
    <w:rsid w:val="00660D35"/>
    <w:rsid w:val="00666846"/>
    <w:rsid w:val="00671374"/>
    <w:rsid w:val="00696C00"/>
    <w:rsid w:val="006A2551"/>
    <w:rsid w:val="006A2B9F"/>
    <w:rsid w:val="006D2AF5"/>
    <w:rsid w:val="006E1699"/>
    <w:rsid w:val="006F0B4D"/>
    <w:rsid w:val="00702FC0"/>
    <w:rsid w:val="00710665"/>
    <w:rsid w:val="007108C1"/>
    <w:rsid w:val="0071320D"/>
    <w:rsid w:val="00731E40"/>
    <w:rsid w:val="00743869"/>
    <w:rsid w:val="00746665"/>
    <w:rsid w:val="007706F8"/>
    <w:rsid w:val="00794311"/>
    <w:rsid w:val="007A784B"/>
    <w:rsid w:val="007B13F0"/>
    <w:rsid w:val="007B23D4"/>
    <w:rsid w:val="007B52A1"/>
    <w:rsid w:val="007C2C48"/>
    <w:rsid w:val="007D78BF"/>
    <w:rsid w:val="007E2593"/>
    <w:rsid w:val="007E3806"/>
    <w:rsid w:val="007F1D9D"/>
    <w:rsid w:val="008065BE"/>
    <w:rsid w:val="00812601"/>
    <w:rsid w:val="008245BE"/>
    <w:rsid w:val="00835C9E"/>
    <w:rsid w:val="0083784C"/>
    <w:rsid w:val="0085043F"/>
    <w:rsid w:val="00860A9A"/>
    <w:rsid w:val="0087036B"/>
    <w:rsid w:val="00884CA5"/>
    <w:rsid w:val="0088754C"/>
    <w:rsid w:val="0089359E"/>
    <w:rsid w:val="00897DBC"/>
    <w:rsid w:val="008A3F2A"/>
    <w:rsid w:val="008A7683"/>
    <w:rsid w:val="008C3E70"/>
    <w:rsid w:val="008C6535"/>
    <w:rsid w:val="008D0773"/>
    <w:rsid w:val="008D586F"/>
    <w:rsid w:val="008D7558"/>
    <w:rsid w:val="00923004"/>
    <w:rsid w:val="0092305E"/>
    <w:rsid w:val="00923B69"/>
    <w:rsid w:val="00950957"/>
    <w:rsid w:val="00971114"/>
    <w:rsid w:val="00972049"/>
    <w:rsid w:val="00986C33"/>
    <w:rsid w:val="009A1225"/>
    <w:rsid w:val="009B002C"/>
    <w:rsid w:val="009B7ECD"/>
    <w:rsid w:val="009D7039"/>
    <w:rsid w:val="009E4225"/>
    <w:rsid w:val="009F2AC2"/>
    <w:rsid w:val="00A0172A"/>
    <w:rsid w:val="00A0479F"/>
    <w:rsid w:val="00A10C76"/>
    <w:rsid w:val="00A35717"/>
    <w:rsid w:val="00A47377"/>
    <w:rsid w:val="00A849E5"/>
    <w:rsid w:val="00A851C0"/>
    <w:rsid w:val="00A972B8"/>
    <w:rsid w:val="00AA3FBB"/>
    <w:rsid w:val="00AE359E"/>
    <w:rsid w:val="00AF0E86"/>
    <w:rsid w:val="00B1225B"/>
    <w:rsid w:val="00B23A0F"/>
    <w:rsid w:val="00B31C9A"/>
    <w:rsid w:val="00B42BA7"/>
    <w:rsid w:val="00B43542"/>
    <w:rsid w:val="00B649FE"/>
    <w:rsid w:val="00B76762"/>
    <w:rsid w:val="00B774E9"/>
    <w:rsid w:val="00B823C7"/>
    <w:rsid w:val="00B8634A"/>
    <w:rsid w:val="00B91096"/>
    <w:rsid w:val="00BA5CC7"/>
    <w:rsid w:val="00BA78D3"/>
    <w:rsid w:val="00BB2746"/>
    <w:rsid w:val="00BC10E4"/>
    <w:rsid w:val="00BD28B5"/>
    <w:rsid w:val="00BE15D2"/>
    <w:rsid w:val="00BE589F"/>
    <w:rsid w:val="00BE7446"/>
    <w:rsid w:val="00C00464"/>
    <w:rsid w:val="00C073B0"/>
    <w:rsid w:val="00C11068"/>
    <w:rsid w:val="00C15BFD"/>
    <w:rsid w:val="00C16F8B"/>
    <w:rsid w:val="00C33B24"/>
    <w:rsid w:val="00C440D4"/>
    <w:rsid w:val="00C47F22"/>
    <w:rsid w:val="00C52539"/>
    <w:rsid w:val="00C575C3"/>
    <w:rsid w:val="00CA6946"/>
    <w:rsid w:val="00CB08AE"/>
    <w:rsid w:val="00CC13C3"/>
    <w:rsid w:val="00CF05EE"/>
    <w:rsid w:val="00CF5EAC"/>
    <w:rsid w:val="00D0240E"/>
    <w:rsid w:val="00D21B72"/>
    <w:rsid w:val="00D22BCD"/>
    <w:rsid w:val="00D2527A"/>
    <w:rsid w:val="00D41133"/>
    <w:rsid w:val="00D52FCC"/>
    <w:rsid w:val="00D53631"/>
    <w:rsid w:val="00D56774"/>
    <w:rsid w:val="00D72174"/>
    <w:rsid w:val="00D73DAE"/>
    <w:rsid w:val="00D74F24"/>
    <w:rsid w:val="00D8626C"/>
    <w:rsid w:val="00D90E79"/>
    <w:rsid w:val="00D92C5F"/>
    <w:rsid w:val="00DC7A1E"/>
    <w:rsid w:val="00E03E07"/>
    <w:rsid w:val="00E07E55"/>
    <w:rsid w:val="00E10051"/>
    <w:rsid w:val="00E124B3"/>
    <w:rsid w:val="00E256E6"/>
    <w:rsid w:val="00E269A7"/>
    <w:rsid w:val="00E37E72"/>
    <w:rsid w:val="00E57AF8"/>
    <w:rsid w:val="00E60126"/>
    <w:rsid w:val="00E83EE2"/>
    <w:rsid w:val="00E95652"/>
    <w:rsid w:val="00E96AEF"/>
    <w:rsid w:val="00EA3541"/>
    <w:rsid w:val="00EB2977"/>
    <w:rsid w:val="00EC779B"/>
    <w:rsid w:val="00F01F1B"/>
    <w:rsid w:val="00F22AF4"/>
    <w:rsid w:val="00F23A25"/>
    <w:rsid w:val="00F24163"/>
    <w:rsid w:val="00F400FC"/>
    <w:rsid w:val="00F420E8"/>
    <w:rsid w:val="00F46ED5"/>
    <w:rsid w:val="00F6028C"/>
    <w:rsid w:val="00F62627"/>
    <w:rsid w:val="00F62A3B"/>
    <w:rsid w:val="00F77CAE"/>
    <w:rsid w:val="00F81974"/>
    <w:rsid w:val="00FA475E"/>
    <w:rsid w:val="00FE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leGrid">
    <w:name w:val="Table Grid"/>
    <w:basedOn w:val="TableNormal"/>
    <w:uiPriority w:val="59"/>
    <w:rsid w:val="00E0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E33A-B05D-45D7-A6E9-A429BA17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Consultanta Asus</cp:lastModifiedBy>
  <cp:revision>6</cp:revision>
  <cp:lastPrinted>2016-04-14T13:10:00Z</cp:lastPrinted>
  <dcterms:created xsi:type="dcterms:W3CDTF">2016-04-08T12:13:00Z</dcterms:created>
  <dcterms:modified xsi:type="dcterms:W3CDTF">2016-04-21T12:32:00Z</dcterms:modified>
</cp:coreProperties>
</file>