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EA" w:rsidRPr="00407B50" w:rsidRDefault="00C741EA" w:rsidP="00C741EA">
      <w:pPr>
        <w:spacing w:before="43" w:line="276" w:lineRule="auto"/>
        <w:ind w:right="27"/>
        <w:jc w:val="both"/>
        <w:rPr>
          <w:rFonts w:ascii="Trebuchet MS" w:eastAsia="Trebuchet MS" w:hAnsi="Trebuchet MS" w:cs="Trebuchet MS"/>
          <w:b/>
          <w:color w:val="000000" w:themeColor="text1"/>
          <w:sz w:val="22"/>
          <w:szCs w:val="22"/>
        </w:rPr>
      </w:pPr>
      <w:r w:rsidRPr="00407B50">
        <w:rPr>
          <w:rFonts w:ascii="Trebuchet MS" w:eastAsia="Trebuchet MS" w:hAnsi="Trebuchet MS" w:cs="Trebuchet MS"/>
          <w:b/>
          <w:color w:val="000000" w:themeColor="text1"/>
          <w:sz w:val="22"/>
          <w:szCs w:val="22"/>
        </w:rPr>
        <w:t>C</w:t>
      </w:r>
      <w:r w:rsidRPr="00407B50">
        <w:rPr>
          <w:rFonts w:ascii="Trebuchet MS" w:eastAsia="Trebuchet MS" w:hAnsi="Trebuchet MS" w:cs="Trebuchet MS"/>
          <w:b/>
          <w:color w:val="000000" w:themeColor="text1"/>
          <w:spacing w:val="-1"/>
          <w:sz w:val="22"/>
          <w:szCs w:val="22"/>
        </w:rPr>
        <w:t>A</w:t>
      </w:r>
      <w:r w:rsidRPr="00407B50">
        <w:rPr>
          <w:rFonts w:ascii="Trebuchet MS" w:eastAsia="Trebuchet MS" w:hAnsi="Trebuchet MS" w:cs="Trebuchet MS"/>
          <w:b/>
          <w:color w:val="000000" w:themeColor="text1"/>
          <w:sz w:val="22"/>
          <w:szCs w:val="22"/>
        </w:rPr>
        <w:t>PIT</w:t>
      </w:r>
      <w:r w:rsidRPr="00407B50">
        <w:rPr>
          <w:rFonts w:ascii="Trebuchet MS" w:eastAsia="Trebuchet MS" w:hAnsi="Trebuchet MS" w:cs="Trebuchet MS"/>
          <w:b/>
          <w:color w:val="000000" w:themeColor="text1"/>
          <w:spacing w:val="-1"/>
          <w:sz w:val="22"/>
          <w:szCs w:val="22"/>
        </w:rPr>
        <w:t>O</w:t>
      </w:r>
      <w:r w:rsidRPr="00407B50">
        <w:rPr>
          <w:rFonts w:ascii="Trebuchet MS" w:eastAsia="Trebuchet MS" w:hAnsi="Trebuchet MS" w:cs="Trebuchet MS"/>
          <w:b/>
          <w:color w:val="000000" w:themeColor="text1"/>
          <w:sz w:val="22"/>
          <w:szCs w:val="22"/>
        </w:rPr>
        <w:t>LUL</w:t>
      </w:r>
      <w:r w:rsidRPr="00407B50">
        <w:rPr>
          <w:rFonts w:ascii="Trebuchet MS" w:eastAsia="Trebuchet MS" w:hAnsi="Trebuchet MS" w:cs="Trebuchet MS"/>
          <w:b/>
          <w:color w:val="000000" w:themeColor="text1"/>
          <w:spacing w:val="-1"/>
          <w:sz w:val="22"/>
          <w:szCs w:val="22"/>
        </w:rPr>
        <w:t xml:space="preserve"> </w:t>
      </w:r>
      <w:r w:rsidRPr="00407B50">
        <w:rPr>
          <w:rFonts w:ascii="Trebuchet MS" w:eastAsia="Trebuchet MS" w:hAnsi="Trebuchet MS" w:cs="Trebuchet MS"/>
          <w:b/>
          <w:color w:val="000000" w:themeColor="text1"/>
          <w:sz w:val="22"/>
          <w:szCs w:val="22"/>
        </w:rPr>
        <w:t xml:space="preserve">I: </w:t>
      </w:r>
      <w:proofErr w:type="spellStart"/>
      <w:r w:rsidRPr="00407B50">
        <w:rPr>
          <w:rFonts w:ascii="Trebuchet MS" w:eastAsia="Trebuchet MS" w:hAnsi="Trebuchet MS" w:cs="Trebuchet MS"/>
          <w:b/>
          <w:color w:val="000000" w:themeColor="text1"/>
          <w:sz w:val="22"/>
          <w:szCs w:val="22"/>
        </w:rPr>
        <w:t>P</w:t>
      </w:r>
      <w:r w:rsidRPr="00407B50">
        <w:rPr>
          <w:rFonts w:ascii="Trebuchet MS" w:eastAsia="Trebuchet MS" w:hAnsi="Trebuchet MS" w:cs="Trebuchet MS"/>
          <w:b/>
          <w:color w:val="000000" w:themeColor="text1"/>
          <w:spacing w:val="1"/>
          <w:sz w:val="22"/>
          <w:szCs w:val="22"/>
        </w:rPr>
        <w:t>r</w:t>
      </w:r>
      <w:r w:rsidRPr="00407B50">
        <w:rPr>
          <w:rFonts w:ascii="Trebuchet MS" w:eastAsia="Trebuchet MS" w:hAnsi="Trebuchet MS" w:cs="Trebuchet MS"/>
          <w:b/>
          <w:color w:val="000000" w:themeColor="text1"/>
          <w:spacing w:val="-1"/>
          <w:sz w:val="22"/>
          <w:szCs w:val="22"/>
        </w:rPr>
        <w:t>e</w:t>
      </w:r>
      <w:r w:rsidRPr="00407B50">
        <w:rPr>
          <w:rFonts w:ascii="Trebuchet MS" w:eastAsia="Trebuchet MS" w:hAnsi="Trebuchet MS" w:cs="Trebuchet MS"/>
          <w:b/>
          <w:color w:val="000000" w:themeColor="text1"/>
          <w:sz w:val="22"/>
          <w:szCs w:val="22"/>
        </w:rPr>
        <w:t>z</w:t>
      </w:r>
      <w:r w:rsidRPr="00407B50">
        <w:rPr>
          <w:rFonts w:ascii="Trebuchet MS" w:eastAsia="Trebuchet MS" w:hAnsi="Trebuchet MS" w:cs="Trebuchet MS"/>
          <w:b/>
          <w:color w:val="000000" w:themeColor="text1"/>
          <w:spacing w:val="-1"/>
          <w:sz w:val="22"/>
          <w:szCs w:val="22"/>
        </w:rPr>
        <w:t>e</w:t>
      </w:r>
      <w:r w:rsidRPr="00407B50">
        <w:rPr>
          <w:rFonts w:ascii="Trebuchet MS" w:eastAsia="Trebuchet MS" w:hAnsi="Trebuchet MS" w:cs="Trebuchet MS"/>
          <w:b/>
          <w:color w:val="000000" w:themeColor="text1"/>
          <w:sz w:val="22"/>
          <w:szCs w:val="22"/>
        </w:rPr>
        <w:t>n</w:t>
      </w:r>
      <w:r w:rsidRPr="00407B50">
        <w:rPr>
          <w:rFonts w:ascii="Trebuchet MS" w:eastAsia="Trebuchet MS" w:hAnsi="Trebuchet MS" w:cs="Trebuchet MS"/>
          <w:b/>
          <w:color w:val="000000" w:themeColor="text1"/>
          <w:spacing w:val="3"/>
          <w:sz w:val="22"/>
          <w:szCs w:val="22"/>
        </w:rPr>
        <w:t>t</w:t>
      </w:r>
      <w:r w:rsidRPr="00407B50">
        <w:rPr>
          <w:rFonts w:ascii="Trebuchet MS" w:eastAsia="Trebuchet MS" w:hAnsi="Trebuchet MS" w:cs="Trebuchet MS"/>
          <w:b/>
          <w:color w:val="000000" w:themeColor="text1"/>
          <w:spacing w:val="-1"/>
          <w:sz w:val="22"/>
          <w:szCs w:val="22"/>
        </w:rPr>
        <w:t>a</w:t>
      </w:r>
      <w:r w:rsidRPr="00407B50">
        <w:rPr>
          <w:rFonts w:ascii="Trebuchet MS" w:eastAsia="Trebuchet MS" w:hAnsi="Trebuchet MS" w:cs="Trebuchet MS"/>
          <w:b/>
          <w:color w:val="000000" w:themeColor="text1"/>
          <w:sz w:val="22"/>
          <w:szCs w:val="22"/>
        </w:rPr>
        <w:t>rea</w:t>
      </w:r>
      <w:proofErr w:type="spellEnd"/>
      <w:r w:rsidRPr="00407B50">
        <w:rPr>
          <w:rFonts w:ascii="Trebuchet MS" w:eastAsia="Trebuchet MS" w:hAnsi="Trebuchet MS" w:cs="Trebuchet MS"/>
          <w:b/>
          <w:color w:val="000000" w:themeColor="text1"/>
          <w:spacing w:val="-1"/>
          <w:sz w:val="22"/>
          <w:szCs w:val="22"/>
        </w:rPr>
        <w:t xml:space="preserve"> </w:t>
      </w:r>
      <w:proofErr w:type="spellStart"/>
      <w:r w:rsidRPr="00407B50">
        <w:rPr>
          <w:rFonts w:ascii="Trebuchet MS" w:eastAsia="Trebuchet MS" w:hAnsi="Trebuchet MS" w:cs="Trebuchet MS"/>
          <w:b/>
          <w:color w:val="000000" w:themeColor="text1"/>
          <w:sz w:val="22"/>
          <w:szCs w:val="22"/>
        </w:rPr>
        <w:t>t</w:t>
      </w:r>
      <w:r w:rsidRPr="00407B50">
        <w:rPr>
          <w:rFonts w:ascii="Trebuchet MS" w:eastAsia="Trebuchet MS" w:hAnsi="Trebuchet MS" w:cs="Trebuchet MS"/>
          <w:b/>
          <w:color w:val="000000" w:themeColor="text1"/>
          <w:spacing w:val="-1"/>
          <w:sz w:val="22"/>
          <w:szCs w:val="22"/>
        </w:rPr>
        <w:t>e</w:t>
      </w:r>
      <w:r w:rsidRPr="00407B50">
        <w:rPr>
          <w:rFonts w:ascii="Trebuchet MS" w:eastAsia="Trebuchet MS" w:hAnsi="Trebuchet MS" w:cs="Trebuchet MS"/>
          <w:b/>
          <w:color w:val="000000" w:themeColor="text1"/>
          <w:sz w:val="22"/>
          <w:szCs w:val="22"/>
        </w:rPr>
        <w:t>r</w:t>
      </w:r>
      <w:r w:rsidRPr="00407B50">
        <w:rPr>
          <w:rFonts w:ascii="Trebuchet MS" w:eastAsia="Trebuchet MS" w:hAnsi="Trebuchet MS" w:cs="Trebuchet MS"/>
          <w:b/>
          <w:color w:val="000000" w:themeColor="text1"/>
          <w:spacing w:val="1"/>
          <w:sz w:val="22"/>
          <w:szCs w:val="22"/>
        </w:rPr>
        <w:t>ito</w:t>
      </w:r>
      <w:r w:rsidRPr="00407B50">
        <w:rPr>
          <w:rFonts w:ascii="Trebuchet MS" w:eastAsia="Trebuchet MS" w:hAnsi="Trebuchet MS" w:cs="Trebuchet MS"/>
          <w:b/>
          <w:color w:val="000000" w:themeColor="text1"/>
          <w:sz w:val="22"/>
          <w:szCs w:val="22"/>
        </w:rPr>
        <w:t>r</w:t>
      </w:r>
      <w:r w:rsidRPr="00407B50">
        <w:rPr>
          <w:rFonts w:ascii="Trebuchet MS" w:eastAsia="Trebuchet MS" w:hAnsi="Trebuchet MS" w:cs="Trebuchet MS"/>
          <w:b/>
          <w:color w:val="000000" w:themeColor="text1"/>
          <w:spacing w:val="1"/>
          <w:sz w:val="22"/>
          <w:szCs w:val="22"/>
        </w:rPr>
        <w:t>i</w:t>
      </w:r>
      <w:r w:rsidRPr="00407B50">
        <w:rPr>
          <w:rFonts w:ascii="Trebuchet MS" w:eastAsia="Trebuchet MS" w:hAnsi="Trebuchet MS" w:cs="Trebuchet MS"/>
          <w:b/>
          <w:color w:val="000000" w:themeColor="text1"/>
          <w:sz w:val="22"/>
          <w:szCs w:val="22"/>
        </w:rPr>
        <w:t>u</w:t>
      </w:r>
      <w:r w:rsidRPr="00407B50">
        <w:rPr>
          <w:rFonts w:ascii="Trebuchet MS" w:eastAsia="Trebuchet MS" w:hAnsi="Trebuchet MS" w:cs="Trebuchet MS"/>
          <w:b/>
          <w:color w:val="000000" w:themeColor="text1"/>
          <w:spacing w:val="-1"/>
          <w:sz w:val="22"/>
          <w:szCs w:val="22"/>
        </w:rPr>
        <w:t>l</w:t>
      </w:r>
      <w:r w:rsidRPr="00407B50">
        <w:rPr>
          <w:rFonts w:ascii="Trebuchet MS" w:eastAsia="Trebuchet MS" w:hAnsi="Trebuchet MS" w:cs="Trebuchet MS"/>
          <w:b/>
          <w:color w:val="000000" w:themeColor="text1"/>
          <w:sz w:val="22"/>
          <w:szCs w:val="22"/>
        </w:rPr>
        <w:t>ui</w:t>
      </w:r>
      <w:proofErr w:type="spellEnd"/>
      <w:r w:rsidRPr="00407B50">
        <w:rPr>
          <w:rFonts w:ascii="Trebuchet MS" w:eastAsia="Trebuchet MS" w:hAnsi="Trebuchet MS" w:cs="Trebuchet MS"/>
          <w:b/>
          <w:color w:val="000000" w:themeColor="text1"/>
          <w:sz w:val="22"/>
          <w:szCs w:val="22"/>
        </w:rPr>
        <w:t xml:space="preserve"> </w:t>
      </w:r>
      <w:proofErr w:type="spellStart"/>
      <w:r w:rsidRPr="00407B50">
        <w:rPr>
          <w:rFonts w:ascii="Trebuchet MS" w:eastAsia="Trebuchet MS" w:hAnsi="Trebuchet MS" w:cs="Trebuchet MS"/>
          <w:b/>
          <w:color w:val="000000" w:themeColor="text1"/>
          <w:sz w:val="22"/>
          <w:szCs w:val="22"/>
        </w:rPr>
        <w:t>și</w:t>
      </w:r>
      <w:proofErr w:type="spellEnd"/>
      <w:r w:rsidRPr="00407B50">
        <w:rPr>
          <w:rFonts w:ascii="Trebuchet MS" w:eastAsia="Trebuchet MS" w:hAnsi="Trebuchet MS" w:cs="Trebuchet MS"/>
          <w:b/>
          <w:color w:val="000000" w:themeColor="text1"/>
          <w:sz w:val="22"/>
          <w:szCs w:val="22"/>
        </w:rPr>
        <w:t xml:space="preserve"> a </w:t>
      </w:r>
      <w:proofErr w:type="spellStart"/>
      <w:r w:rsidRPr="00407B50">
        <w:rPr>
          <w:rFonts w:ascii="Trebuchet MS" w:eastAsia="Trebuchet MS" w:hAnsi="Trebuchet MS" w:cs="Trebuchet MS"/>
          <w:b/>
          <w:color w:val="000000" w:themeColor="text1"/>
          <w:spacing w:val="-1"/>
          <w:sz w:val="22"/>
          <w:szCs w:val="22"/>
        </w:rPr>
        <w:t>p</w:t>
      </w:r>
      <w:r w:rsidRPr="00407B50">
        <w:rPr>
          <w:rFonts w:ascii="Trebuchet MS" w:eastAsia="Trebuchet MS" w:hAnsi="Trebuchet MS" w:cs="Trebuchet MS"/>
          <w:b/>
          <w:color w:val="000000" w:themeColor="text1"/>
          <w:spacing w:val="1"/>
          <w:sz w:val="22"/>
          <w:szCs w:val="22"/>
        </w:rPr>
        <w:t>o</w:t>
      </w:r>
      <w:r w:rsidRPr="00407B50">
        <w:rPr>
          <w:rFonts w:ascii="Trebuchet MS" w:eastAsia="Trebuchet MS" w:hAnsi="Trebuchet MS" w:cs="Trebuchet MS"/>
          <w:b/>
          <w:color w:val="000000" w:themeColor="text1"/>
          <w:spacing w:val="-1"/>
          <w:sz w:val="22"/>
          <w:szCs w:val="22"/>
        </w:rPr>
        <w:t>p</w:t>
      </w:r>
      <w:r w:rsidRPr="00407B50">
        <w:rPr>
          <w:rFonts w:ascii="Trebuchet MS" w:eastAsia="Trebuchet MS" w:hAnsi="Trebuchet MS" w:cs="Trebuchet MS"/>
          <w:b/>
          <w:color w:val="000000" w:themeColor="text1"/>
          <w:sz w:val="22"/>
          <w:szCs w:val="22"/>
        </w:rPr>
        <w:t>u</w:t>
      </w:r>
      <w:r w:rsidRPr="00407B50">
        <w:rPr>
          <w:rFonts w:ascii="Trebuchet MS" w:eastAsia="Trebuchet MS" w:hAnsi="Trebuchet MS" w:cs="Trebuchet MS"/>
          <w:b/>
          <w:color w:val="000000" w:themeColor="text1"/>
          <w:spacing w:val="-1"/>
          <w:sz w:val="22"/>
          <w:szCs w:val="22"/>
        </w:rPr>
        <w:t>la</w:t>
      </w:r>
      <w:r w:rsidRPr="00407B50">
        <w:rPr>
          <w:rFonts w:ascii="Trebuchet MS" w:eastAsia="Trebuchet MS" w:hAnsi="Trebuchet MS" w:cs="Trebuchet MS"/>
          <w:b/>
          <w:color w:val="000000" w:themeColor="text1"/>
          <w:spacing w:val="1"/>
          <w:sz w:val="22"/>
          <w:szCs w:val="22"/>
        </w:rPr>
        <w:t>ț</w:t>
      </w:r>
      <w:r w:rsidRPr="00407B50">
        <w:rPr>
          <w:rFonts w:ascii="Trebuchet MS" w:eastAsia="Trebuchet MS" w:hAnsi="Trebuchet MS" w:cs="Trebuchet MS"/>
          <w:b/>
          <w:color w:val="000000" w:themeColor="text1"/>
          <w:sz w:val="22"/>
          <w:szCs w:val="22"/>
        </w:rPr>
        <w:t>i</w:t>
      </w:r>
      <w:r w:rsidRPr="00407B50">
        <w:rPr>
          <w:rFonts w:ascii="Trebuchet MS" w:eastAsia="Trebuchet MS" w:hAnsi="Trebuchet MS" w:cs="Trebuchet MS"/>
          <w:b/>
          <w:color w:val="000000" w:themeColor="text1"/>
          <w:spacing w:val="-1"/>
          <w:sz w:val="22"/>
          <w:szCs w:val="22"/>
        </w:rPr>
        <w:t>e</w:t>
      </w:r>
      <w:r w:rsidRPr="00407B50">
        <w:rPr>
          <w:rFonts w:ascii="Trebuchet MS" w:eastAsia="Trebuchet MS" w:hAnsi="Trebuchet MS" w:cs="Trebuchet MS"/>
          <w:b/>
          <w:color w:val="000000" w:themeColor="text1"/>
          <w:sz w:val="22"/>
          <w:szCs w:val="22"/>
        </w:rPr>
        <w:t>i</w:t>
      </w:r>
      <w:proofErr w:type="spellEnd"/>
      <w:r w:rsidRPr="00407B50">
        <w:rPr>
          <w:rFonts w:ascii="Trebuchet MS" w:eastAsia="Trebuchet MS" w:hAnsi="Trebuchet MS" w:cs="Trebuchet MS"/>
          <w:b/>
          <w:color w:val="000000" w:themeColor="text1"/>
          <w:sz w:val="22"/>
          <w:szCs w:val="22"/>
        </w:rPr>
        <w:t xml:space="preserve"> </w:t>
      </w:r>
      <w:proofErr w:type="spellStart"/>
      <w:r w:rsidRPr="00407B50">
        <w:rPr>
          <w:rFonts w:ascii="Trebuchet MS" w:eastAsia="Trebuchet MS" w:hAnsi="Trebuchet MS" w:cs="Trebuchet MS"/>
          <w:b/>
          <w:color w:val="000000" w:themeColor="text1"/>
          <w:sz w:val="22"/>
          <w:szCs w:val="22"/>
        </w:rPr>
        <w:t>a</w:t>
      </w:r>
      <w:r w:rsidRPr="00407B50">
        <w:rPr>
          <w:rFonts w:ascii="Trebuchet MS" w:eastAsia="Trebuchet MS" w:hAnsi="Trebuchet MS" w:cs="Trebuchet MS"/>
          <w:b/>
          <w:color w:val="000000" w:themeColor="text1"/>
          <w:spacing w:val="-1"/>
          <w:sz w:val="22"/>
          <w:szCs w:val="22"/>
        </w:rPr>
        <w:t>c</w:t>
      </w:r>
      <w:r w:rsidRPr="00407B50">
        <w:rPr>
          <w:rFonts w:ascii="Trebuchet MS" w:eastAsia="Trebuchet MS" w:hAnsi="Trebuchet MS" w:cs="Trebuchet MS"/>
          <w:b/>
          <w:color w:val="000000" w:themeColor="text1"/>
          <w:spacing w:val="1"/>
          <w:sz w:val="22"/>
          <w:szCs w:val="22"/>
        </w:rPr>
        <w:t>op</w:t>
      </w:r>
      <w:r w:rsidRPr="00407B50">
        <w:rPr>
          <w:rFonts w:ascii="Trebuchet MS" w:eastAsia="Trebuchet MS" w:hAnsi="Trebuchet MS" w:cs="Trebuchet MS"/>
          <w:b/>
          <w:color w:val="000000" w:themeColor="text1"/>
          <w:spacing w:val="-1"/>
          <w:sz w:val="22"/>
          <w:szCs w:val="22"/>
        </w:rPr>
        <w:t>e</w:t>
      </w:r>
      <w:r w:rsidRPr="00407B50">
        <w:rPr>
          <w:rFonts w:ascii="Trebuchet MS" w:eastAsia="Trebuchet MS" w:hAnsi="Trebuchet MS" w:cs="Trebuchet MS"/>
          <w:b/>
          <w:color w:val="000000" w:themeColor="text1"/>
          <w:sz w:val="22"/>
          <w:szCs w:val="22"/>
        </w:rPr>
        <w:t>r</w:t>
      </w:r>
      <w:r w:rsidRPr="00407B50">
        <w:rPr>
          <w:rFonts w:ascii="Trebuchet MS" w:eastAsia="Trebuchet MS" w:hAnsi="Trebuchet MS" w:cs="Trebuchet MS"/>
          <w:b/>
          <w:color w:val="000000" w:themeColor="text1"/>
          <w:spacing w:val="1"/>
          <w:sz w:val="22"/>
          <w:szCs w:val="22"/>
        </w:rPr>
        <w:t>it</w:t>
      </w:r>
      <w:r w:rsidRPr="00407B50">
        <w:rPr>
          <w:rFonts w:ascii="Trebuchet MS" w:eastAsia="Trebuchet MS" w:hAnsi="Trebuchet MS" w:cs="Trebuchet MS"/>
          <w:b/>
          <w:color w:val="000000" w:themeColor="text1"/>
          <w:sz w:val="22"/>
          <w:szCs w:val="22"/>
        </w:rPr>
        <w:t>e</w:t>
      </w:r>
      <w:proofErr w:type="spellEnd"/>
      <w:r w:rsidRPr="00407B50">
        <w:rPr>
          <w:rFonts w:ascii="Trebuchet MS" w:eastAsia="Trebuchet MS" w:hAnsi="Trebuchet MS" w:cs="Trebuchet MS"/>
          <w:b/>
          <w:color w:val="000000" w:themeColor="text1"/>
          <w:spacing w:val="4"/>
          <w:sz w:val="22"/>
          <w:szCs w:val="22"/>
        </w:rPr>
        <w:t xml:space="preserve"> </w:t>
      </w:r>
      <w:r w:rsidRPr="00407B50">
        <w:rPr>
          <w:rFonts w:ascii="Trebuchet MS" w:eastAsia="Trebuchet MS" w:hAnsi="Trebuchet MS" w:cs="Trebuchet MS"/>
          <w:b/>
          <w:color w:val="000000" w:themeColor="text1"/>
          <w:sz w:val="22"/>
          <w:szCs w:val="22"/>
        </w:rPr>
        <w:t xml:space="preserve">– </w:t>
      </w:r>
      <w:proofErr w:type="spellStart"/>
      <w:r w:rsidRPr="00407B50">
        <w:rPr>
          <w:rFonts w:ascii="Trebuchet MS" w:eastAsia="Trebuchet MS" w:hAnsi="Trebuchet MS" w:cs="Trebuchet MS"/>
          <w:b/>
          <w:color w:val="000000" w:themeColor="text1"/>
          <w:spacing w:val="-1"/>
          <w:sz w:val="22"/>
          <w:szCs w:val="22"/>
        </w:rPr>
        <w:t>a</w:t>
      </w:r>
      <w:r w:rsidRPr="00407B50">
        <w:rPr>
          <w:rFonts w:ascii="Trebuchet MS" w:eastAsia="Trebuchet MS" w:hAnsi="Trebuchet MS" w:cs="Trebuchet MS"/>
          <w:b/>
          <w:color w:val="000000" w:themeColor="text1"/>
          <w:sz w:val="22"/>
          <w:szCs w:val="22"/>
        </w:rPr>
        <w:t>na</w:t>
      </w:r>
      <w:r w:rsidRPr="00407B50">
        <w:rPr>
          <w:rFonts w:ascii="Trebuchet MS" w:eastAsia="Trebuchet MS" w:hAnsi="Trebuchet MS" w:cs="Trebuchet MS"/>
          <w:b/>
          <w:color w:val="000000" w:themeColor="text1"/>
          <w:spacing w:val="-2"/>
          <w:sz w:val="22"/>
          <w:szCs w:val="22"/>
        </w:rPr>
        <w:t>l</w:t>
      </w:r>
      <w:r w:rsidRPr="00407B50">
        <w:rPr>
          <w:rFonts w:ascii="Trebuchet MS" w:eastAsia="Trebuchet MS" w:hAnsi="Trebuchet MS" w:cs="Trebuchet MS"/>
          <w:b/>
          <w:color w:val="000000" w:themeColor="text1"/>
          <w:sz w:val="22"/>
          <w:szCs w:val="22"/>
        </w:rPr>
        <w:t>i</w:t>
      </w:r>
      <w:r w:rsidRPr="00407B50">
        <w:rPr>
          <w:rFonts w:ascii="Trebuchet MS" w:eastAsia="Trebuchet MS" w:hAnsi="Trebuchet MS" w:cs="Trebuchet MS"/>
          <w:b/>
          <w:color w:val="000000" w:themeColor="text1"/>
          <w:spacing w:val="1"/>
          <w:sz w:val="22"/>
          <w:szCs w:val="22"/>
        </w:rPr>
        <w:t>z</w:t>
      </w:r>
      <w:r w:rsidRPr="00407B50">
        <w:rPr>
          <w:rFonts w:ascii="Trebuchet MS" w:eastAsia="Trebuchet MS" w:hAnsi="Trebuchet MS" w:cs="Trebuchet MS"/>
          <w:b/>
          <w:color w:val="000000" w:themeColor="text1"/>
          <w:sz w:val="22"/>
          <w:szCs w:val="22"/>
        </w:rPr>
        <w:t>a</w:t>
      </w:r>
      <w:proofErr w:type="spellEnd"/>
      <w:r w:rsidRPr="00407B50">
        <w:rPr>
          <w:rFonts w:ascii="Trebuchet MS" w:eastAsia="Trebuchet MS" w:hAnsi="Trebuchet MS" w:cs="Trebuchet MS"/>
          <w:b/>
          <w:color w:val="000000" w:themeColor="text1"/>
          <w:sz w:val="22"/>
          <w:szCs w:val="22"/>
        </w:rPr>
        <w:t xml:space="preserve"> dia</w:t>
      </w:r>
      <w:r w:rsidRPr="00407B50">
        <w:rPr>
          <w:rFonts w:ascii="Trebuchet MS" w:eastAsia="Trebuchet MS" w:hAnsi="Trebuchet MS" w:cs="Trebuchet MS"/>
          <w:b/>
          <w:color w:val="000000" w:themeColor="text1"/>
          <w:spacing w:val="-1"/>
          <w:sz w:val="22"/>
          <w:szCs w:val="22"/>
        </w:rPr>
        <w:t>g</w:t>
      </w:r>
      <w:r w:rsidRPr="00407B50">
        <w:rPr>
          <w:rFonts w:ascii="Trebuchet MS" w:eastAsia="Trebuchet MS" w:hAnsi="Trebuchet MS" w:cs="Trebuchet MS"/>
          <w:b/>
          <w:color w:val="000000" w:themeColor="text1"/>
          <w:sz w:val="22"/>
          <w:szCs w:val="22"/>
        </w:rPr>
        <w:t>n</w:t>
      </w:r>
      <w:r w:rsidRPr="00407B50">
        <w:rPr>
          <w:rFonts w:ascii="Trebuchet MS" w:eastAsia="Trebuchet MS" w:hAnsi="Trebuchet MS" w:cs="Trebuchet MS"/>
          <w:b/>
          <w:color w:val="000000" w:themeColor="text1"/>
          <w:spacing w:val="1"/>
          <w:sz w:val="22"/>
          <w:szCs w:val="22"/>
        </w:rPr>
        <w:t>o</w:t>
      </w:r>
      <w:r w:rsidRPr="00407B50">
        <w:rPr>
          <w:rFonts w:ascii="Trebuchet MS" w:eastAsia="Trebuchet MS" w:hAnsi="Trebuchet MS" w:cs="Trebuchet MS"/>
          <w:b/>
          <w:color w:val="000000" w:themeColor="text1"/>
          <w:sz w:val="22"/>
          <w:szCs w:val="22"/>
        </w:rPr>
        <w:t>st</w:t>
      </w:r>
      <w:r w:rsidRPr="00407B50">
        <w:rPr>
          <w:rFonts w:ascii="Trebuchet MS" w:eastAsia="Trebuchet MS" w:hAnsi="Trebuchet MS" w:cs="Trebuchet MS"/>
          <w:b/>
          <w:color w:val="000000" w:themeColor="text1"/>
          <w:spacing w:val="1"/>
          <w:sz w:val="22"/>
          <w:szCs w:val="22"/>
        </w:rPr>
        <w:t>i</w:t>
      </w:r>
      <w:r w:rsidRPr="00407B50">
        <w:rPr>
          <w:rFonts w:ascii="Trebuchet MS" w:eastAsia="Trebuchet MS" w:hAnsi="Trebuchet MS" w:cs="Trebuchet MS"/>
          <w:b/>
          <w:color w:val="000000" w:themeColor="text1"/>
          <w:sz w:val="22"/>
          <w:szCs w:val="22"/>
        </w:rPr>
        <w:t>c</w:t>
      </w:r>
    </w:p>
    <w:p w:rsidR="009B7B03" w:rsidRDefault="009B7B03" w:rsidP="00C741EA">
      <w:pPr>
        <w:spacing w:line="276" w:lineRule="auto"/>
        <w:ind w:firstLine="708"/>
        <w:jc w:val="both"/>
        <w:rPr>
          <w:rFonts w:ascii="Trebuchet MS" w:hAnsi="Trebuchet MS"/>
          <w:b/>
          <w:color w:val="000000" w:themeColor="text1"/>
          <w:sz w:val="22"/>
          <w:szCs w:val="22"/>
          <w:lang w:val="it-IT"/>
        </w:rPr>
      </w:pPr>
    </w:p>
    <w:p w:rsidR="00C741EA" w:rsidRPr="00407B50" w:rsidRDefault="00C741EA" w:rsidP="009B7B03">
      <w:pPr>
        <w:spacing w:line="276" w:lineRule="auto"/>
        <w:ind w:firstLine="708"/>
        <w:jc w:val="both"/>
        <w:rPr>
          <w:rFonts w:ascii="Trebuchet MS" w:hAnsi="Trebuchet MS"/>
          <w:b/>
          <w:color w:val="000000" w:themeColor="text1"/>
          <w:sz w:val="22"/>
          <w:szCs w:val="22"/>
          <w:lang w:val="it-IT"/>
        </w:rPr>
      </w:pPr>
      <w:r w:rsidRPr="00407B50">
        <w:rPr>
          <w:rFonts w:ascii="Trebuchet MS" w:hAnsi="Trebuchet MS"/>
          <w:b/>
          <w:color w:val="000000" w:themeColor="text1"/>
          <w:sz w:val="22"/>
          <w:szCs w:val="22"/>
          <w:lang w:val="it-IT"/>
        </w:rPr>
        <w:t>Teritoriul GAL (se are în vedere indicatorul de context c3 Teritoriu)</w:t>
      </w:r>
    </w:p>
    <w:p w:rsidR="00C741EA" w:rsidRPr="00407B50" w:rsidRDefault="00C741EA" w:rsidP="00C741EA">
      <w:pPr>
        <w:spacing w:line="276" w:lineRule="auto"/>
        <w:ind w:firstLine="708"/>
        <w:jc w:val="both"/>
        <w:rPr>
          <w:rFonts w:ascii="Trebuchet MS" w:hAnsi="Trebuchet MS"/>
          <w:color w:val="000000" w:themeColor="text1"/>
          <w:sz w:val="22"/>
          <w:szCs w:val="22"/>
          <w:lang w:val="it-IT"/>
        </w:rPr>
      </w:pPr>
      <w:r w:rsidRPr="00407B50">
        <w:rPr>
          <w:rFonts w:ascii="Trebuchet MS" w:hAnsi="Trebuchet MS"/>
          <w:color w:val="000000" w:themeColor="text1"/>
          <w:sz w:val="22"/>
          <w:szCs w:val="22"/>
          <w:lang w:val="it-IT"/>
        </w:rPr>
        <w:t>Teritoriul GAL este situat în partea de Nord Est a ţării, respectiv partea de Nord Est a jude</w:t>
      </w:r>
      <w:r w:rsidRPr="00407B50">
        <w:rPr>
          <w:rFonts w:ascii="Trebuchet MS" w:hAnsi="Trebuchet MS"/>
          <w:color w:val="000000" w:themeColor="text1"/>
          <w:sz w:val="22"/>
          <w:szCs w:val="22"/>
          <w:lang w:val="ro-RO"/>
        </w:rPr>
        <w:t>ț</w:t>
      </w:r>
      <w:r w:rsidRPr="00407B50">
        <w:rPr>
          <w:rFonts w:ascii="Trebuchet MS" w:hAnsi="Trebuchet MS"/>
          <w:color w:val="000000" w:themeColor="text1"/>
          <w:sz w:val="22"/>
          <w:szCs w:val="22"/>
          <w:lang w:val="it-IT"/>
        </w:rPr>
        <w:t>ului Iasi, acoperind 8,59% din suprafaţa județului Iași şi 0,70% din suprafața județului Botoșani, cu o suprafață totală de  505,28 km</w:t>
      </w:r>
      <w:r w:rsidRPr="00407B50">
        <w:rPr>
          <w:rFonts w:ascii="Trebuchet MS" w:hAnsi="Trebuchet MS"/>
          <w:b/>
          <w:color w:val="000000" w:themeColor="text1"/>
          <w:sz w:val="22"/>
          <w:szCs w:val="22"/>
          <w:vertAlign w:val="superscript"/>
          <w:lang w:val="it-IT"/>
        </w:rPr>
        <w:t>2</w:t>
      </w:r>
      <w:r w:rsidRPr="00407B50">
        <w:rPr>
          <w:rFonts w:ascii="Trebuchet MS" w:hAnsi="Trebuchet MS"/>
          <w:color w:val="000000" w:themeColor="text1"/>
          <w:sz w:val="22"/>
          <w:szCs w:val="22"/>
          <w:lang w:val="it-IT"/>
        </w:rPr>
        <w:t>. Teritoriul Grupului de Ac</w:t>
      </w:r>
      <w:r w:rsidRPr="00407B50">
        <w:rPr>
          <w:rFonts w:ascii="Trebuchet MS" w:hAnsi="Trebuchet MS"/>
          <w:color w:val="000000" w:themeColor="text1"/>
          <w:sz w:val="22"/>
          <w:szCs w:val="22"/>
          <w:lang w:val="ro-RO"/>
        </w:rPr>
        <w:t>țiune Locală, Rediu – Prăjeni</w:t>
      </w:r>
      <w:r w:rsidRPr="00407B50">
        <w:rPr>
          <w:rFonts w:ascii="Trebuchet MS" w:hAnsi="Trebuchet MS"/>
          <w:color w:val="000000" w:themeColor="text1"/>
          <w:sz w:val="22"/>
          <w:szCs w:val="22"/>
          <w:lang w:val="it-IT"/>
        </w:rPr>
        <w:t xml:space="preserve"> este situat majoritar în județul Iași, în proporție de 93,05% (prin comunele GROPNIŢA, MOVILENI, PLUGARI, REDIU, ROMÂNEŞTI, ŞIPOTE, VLĂDENI și VALEA LUPULUI), iar restul de</w:t>
      </w:r>
      <w:r w:rsidRPr="00407B50">
        <w:rPr>
          <w:rFonts w:ascii="Trebuchet MS" w:hAnsi="Trebuchet MS"/>
          <w:b/>
          <w:color w:val="000000" w:themeColor="text1"/>
          <w:sz w:val="22"/>
          <w:szCs w:val="22"/>
          <w:lang w:val="it-IT"/>
        </w:rPr>
        <w:t xml:space="preserve"> </w:t>
      </w:r>
      <w:r w:rsidRPr="00407B50">
        <w:rPr>
          <w:rFonts w:ascii="Trebuchet MS" w:hAnsi="Trebuchet MS"/>
          <w:color w:val="000000" w:themeColor="text1"/>
          <w:sz w:val="22"/>
          <w:szCs w:val="22"/>
          <w:lang w:val="it-IT"/>
        </w:rPr>
        <w:t>6,95% în județul Botoșani (comuna PRĂJENI).</w:t>
      </w:r>
    </w:p>
    <w:p w:rsidR="00C741EA" w:rsidRPr="00407B50" w:rsidRDefault="00C741EA" w:rsidP="00C741EA">
      <w:pPr>
        <w:spacing w:line="276" w:lineRule="auto"/>
        <w:ind w:firstLine="708"/>
        <w:jc w:val="both"/>
        <w:rPr>
          <w:rFonts w:ascii="Trebuchet MS" w:hAnsi="Trebuchet MS"/>
          <w:color w:val="000000" w:themeColor="text1"/>
          <w:sz w:val="22"/>
          <w:szCs w:val="22"/>
        </w:rPr>
      </w:pPr>
      <w:proofErr w:type="spellStart"/>
      <w:r w:rsidRPr="00407B50">
        <w:rPr>
          <w:rFonts w:ascii="Trebuchet MS" w:hAnsi="Trebuchet MS"/>
          <w:color w:val="000000" w:themeColor="text1"/>
          <w:sz w:val="22"/>
          <w:szCs w:val="22"/>
        </w:rPr>
        <w:t>Localizat</w:t>
      </w:r>
      <w:proofErr w:type="spellEnd"/>
      <w:r w:rsidRPr="00407B50">
        <w:rPr>
          <w:rFonts w:ascii="Trebuchet MS" w:hAnsi="Trebuchet MS"/>
          <w:b/>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partea</w:t>
      </w:r>
      <w:proofErr w:type="spellEnd"/>
      <w:r w:rsidRPr="00407B50">
        <w:rPr>
          <w:rFonts w:ascii="Trebuchet MS" w:hAnsi="Trebuchet MS"/>
          <w:color w:val="000000" w:themeColor="text1"/>
          <w:sz w:val="22"/>
          <w:szCs w:val="22"/>
        </w:rPr>
        <w:t xml:space="preserve"> de </w:t>
      </w:r>
      <w:proofErr w:type="spellStart"/>
      <w:r w:rsidRPr="00407B50">
        <w:rPr>
          <w:rFonts w:ascii="Trebuchet MS" w:hAnsi="Trebuchet MS"/>
          <w:color w:val="000000" w:themeColor="text1"/>
          <w:sz w:val="22"/>
          <w:szCs w:val="22"/>
        </w:rPr>
        <w:t>nord-est</w:t>
      </w:r>
      <w:proofErr w:type="spellEnd"/>
      <w:r w:rsidRPr="00407B50">
        <w:rPr>
          <w:rFonts w:ascii="Trebuchet MS" w:hAnsi="Trebuchet MS"/>
          <w:color w:val="000000" w:themeColor="text1"/>
          <w:sz w:val="22"/>
          <w:szCs w:val="22"/>
        </w:rPr>
        <w:t xml:space="preserve"> a </w:t>
      </w:r>
      <w:proofErr w:type="spellStart"/>
      <w:r w:rsidRPr="00407B50">
        <w:rPr>
          <w:rFonts w:ascii="Trebuchet MS" w:hAnsi="Trebuchet MS"/>
          <w:color w:val="000000" w:themeColor="text1"/>
          <w:sz w:val="22"/>
          <w:szCs w:val="22"/>
        </w:rPr>
        <w:t>României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b/>
          <w:color w:val="000000" w:themeColor="text1"/>
          <w:sz w:val="22"/>
          <w:szCs w:val="22"/>
        </w:rPr>
        <w:t>Judeţul</w:t>
      </w:r>
      <w:proofErr w:type="spellEnd"/>
      <w:r w:rsidRPr="00407B50">
        <w:rPr>
          <w:rFonts w:ascii="Trebuchet MS" w:hAnsi="Trebuchet MS"/>
          <w:b/>
          <w:color w:val="000000" w:themeColor="text1"/>
          <w:sz w:val="22"/>
          <w:szCs w:val="22"/>
        </w:rPr>
        <w:t xml:space="preserve"> </w:t>
      </w:r>
      <w:proofErr w:type="spellStart"/>
      <w:r w:rsidRPr="00407B50">
        <w:rPr>
          <w:rFonts w:ascii="Trebuchet MS" w:hAnsi="Trebuchet MS"/>
          <w:b/>
          <w:color w:val="000000" w:themeColor="text1"/>
          <w:sz w:val="22"/>
          <w:szCs w:val="22"/>
        </w:rPr>
        <w:t>Iaşi</w:t>
      </w:r>
      <w:proofErr w:type="spellEnd"/>
      <w:r w:rsidRPr="00407B50">
        <w:rPr>
          <w:rFonts w:ascii="Trebuchet MS" w:hAnsi="Trebuchet MS"/>
          <w:color w:val="000000" w:themeColor="text1"/>
          <w:sz w:val="22"/>
          <w:szCs w:val="22"/>
        </w:rPr>
        <w:t xml:space="preserve"> </w:t>
      </w:r>
      <w:proofErr w:type="spellStart"/>
      <w:proofErr w:type="gramStart"/>
      <w:r w:rsidRPr="00407B50">
        <w:rPr>
          <w:rFonts w:ascii="Trebuchet MS" w:hAnsi="Trebuchet MS"/>
          <w:color w:val="000000" w:themeColor="text1"/>
          <w:sz w:val="22"/>
          <w:szCs w:val="22"/>
        </w:rPr>
        <w:t>este</w:t>
      </w:r>
      <w:proofErr w:type="spellEnd"/>
      <w:proofErr w:type="gram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mărginit</w:t>
      </w:r>
      <w:proofErr w:type="spellEnd"/>
      <w:r w:rsidRPr="00407B50">
        <w:rPr>
          <w:rFonts w:ascii="Trebuchet MS" w:hAnsi="Trebuchet MS"/>
          <w:color w:val="000000" w:themeColor="text1"/>
          <w:sz w:val="22"/>
          <w:szCs w:val="22"/>
        </w:rPr>
        <w:t xml:space="preserve"> la vest de </w:t>
      </w:r>
      <w:proofErr w:type="spellStart"/>
      <w:r w:rsidRPr="00407B50">
        <w:rPr>
          <w:rFonts w:ascii="Trebuchet MS" w:hAnsi="Trebuchet MS"/>
          <w:color w:val="000000" w:themeColor="text1"/>
          <w:sz w:val="22"/>
          <w:szCs w:val="22"/>
        </w:rPr>
        <w:t>râul</w:t>
      </w:r>
      <w:proofErr w:type="spellEnd"/>
      <w:r w:rsidRPr="00407B50">
        <w:rPr>
          <w:rFonts w:ascii="Trebuchet MS" w:hAnsi="Trebuchet MS"/>
          <w:color w:val="000000" w:themeColor="text1"/>
          <w:sz w:val="22"/>
          <w:szCs w:val="22"/>
        </w:rPr>
        <w:t xml:space="preserve"> Moldova </w:t>
      </w:r>
      <w:proofErr w:type="spellStart"/>
      <w:r w:rsidRPr="00407B50">
        <w:rPr>
          <w:rFonts w:ascii="Trebuchet MS" w:hAnsi="Trebuchet MS"/>
          <w:color w:val="000000" w:themeColor="text1"/>
          <w:sz w:val="22"/>
          <w:szCs w:val="22"/>
        </w:rPr>
        <w:t>şi</w:t>
      </w:r>
      <w:proofErr w:type="spellEnd"/>
      <w:r w:rsidRPr="00407B50">
        <w:rPr>
          <w:rFonts w:ascii="Trebuchet MS" w:hAnsi="Trebuchet MS"/>
          <w:color w:val="000000" w:themeColor="text1"/>
          <w:sz w:val="22"/>
          <w:szCs w:val="22"/>
        </w:rPr>
        <w:t xml:space="preserve"> la </w:t>
      </w:r>
      <w:proofErr w:type="spellStart"/>
      <w:r w:rsidRPr="00407B50">
        <w:rPr>
          <w:rFonts w:ascii="Trebuchet MS" w:hAnsi="Trebuchet MS"/>
          <w:color w:val="000000" w:themeColor="text1"/>
          <w:sz w:val="22"/>
          <w:szCs w:val="22"/>
        </w:rPr>
        <w:t>est</w:t>
      </w:r>
      <w:proofErr w:type="spellEnd"/>
      <w:r w:rsidRPr="00407B50">
        <w:rPr>
          <w:rFonts w:ascii="Trebuchet MS" w:hAnsi="Trebuchet MS"/>
          <w:color w:val="000000" w:themeColor="text1"/>
          <w:sz w:val="22"/>
          <w:szCs w:val="22"/>
        </w:rPr>
        <w:t xml:space="preserve"> de </w:t>
      </w:r>
      <w:proofErr w:type="spellStart"/>
      <w:r w:rsidRPr="00407B50">
        <w:rPr>
          <w:rFonts w:ascii="Trebuchet MS" w:hAnsi="Trebuchet MS"/>
          <w:color w:val="000000" w:themeColor="text1"/>
          <w:sz w:val="22"/>
          <w:szCs w:val="22"/>
        </w:rPr>
        <w:t>râul</w:t>
      </w:r>
      <w:proofErr w:type="spellEnd"/>
      <w:r w:rsidRPr="00407B50">
        <w:rPr>
          <w:rFonts w:ascii="Trebuchet MS" w:hAnsi="Trebuchet MS"/>
          <w:color w:val="000000" w:themeColor="text1"/>
          <w:sz w:val="22"/>
          <w:szCs w:val="22"/>
        </w:rPr>
        <w:t xml:space="preserve"> Prut (care </w:t>
      </w:r>
      <w:proofErr w:type="spellStart"/>
      <w:r w:rsidRPr="00407B50">
        <w:rPr>
          <w:rFonts w:ascii="Trebuchet MS" w:hAnsi="Trebuchet MS"/>
          <w:color w:val="000000" w:themeColor="text1"/>
          <w:sz w:val="22"/>
          <w:szCs w:val="22"/>
        </w:rPr>
        <w:t>constituie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şi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graniţa</w:t>
      </w:r>
      <w:proofErr w:type="spellEnd"/>
      <w:r w:rsidRPr="00407B50">
        <w:rPr>
          <w:rFonts w:ascii="Trebuchet MS" w:hAnsi="Trebuchet MS"/>
          <w:color w:val="000000" w:themeColor="text1"/>
          <w:sz w:val="22"/>
          <w:szCs w:val="22"/>
        </w:rPr>
        <w:t xml:space="preserve"> cu </w:t>
      </w:r>
      <w:proofErr w:type="spellStart"/>
      <w:r w:rsidRPr="00407B50">
        <w:rPr>
          <w:rFonts w:ascii="Trebuchet MS" w:hAnsi="Trebuchet MS"/>
          <w:color w:val="000000" w:themeColor="text1"/>
          <w:sz w:val="22"/>
          <w:szCs w:val="22"/>
        </w:rPr>
        <w:t>Republica</w:t>
      </w:r>
      <w:proofErr w:type="spellEnd"/>
      <w:r w:rsidRPr="00407B50">
        <w:rPr>
          <w:rFonts w:ascii="Trebuchet MS" w:hAnsi="Trebuchet MS"/>
          <w:color w:val="000000" w:themeColor="text1"/>
          <w:sz w:val="22"/>
          <w:szCs w:val="22"/>
        </w:rPr>
        <w:t xml:space="preserve"> Moldova). Cu o </w:t>
      </w:r>
      <w:proofErr w:type="spellStart"/>
      <w:r w:rsidRPr="00407B50">
        <w:rPr>
          <w:rFonts w:ascii="Trebuchet MS" w:hAnsi="Trebuchet MS"/>
          <w:color w:val="000000" w:themeColor="text1"/>
          <w:sz w:val="22"/>
          <w:szCs w:val="22"/>
        </w:rPr>
        <w:t>suprafaţă</w:t>
      </w:r>
      <w:proofErr w:type="spellEnd"/>
      <w:r w:rsidRPr="00407B50">
        <w:rPr>
          <w:rFonts w:ascii="Trebuchet MS" w:hAnsi="Trebuchet MS"/>
          <w:color w:val="000000" w:themeColor="text1"/>
          <w:sz w:val="22"/>
          <w:szCs w:val="22"/>
        </w:rPr>
        <w:t xml:space="preserve"> de 5.476 Km</w:t>
      </w:r>
      <w:r w:rsidRPr="00407B50">
        <w:rPr>
          <w:rFonts w:ascii="Trebuchet MS" w:hAnsi="Trebuchet MS"/>
          <w:color w:val="000000" w:themeColor="text1"/>
          <w:sz w:val="22"/>
          <w:szCs w:val="22"/>
          <w:vertAlign w:val="superscript"/>
        </w:rPr>
        <w:t>2</w:t>
      </w:r>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Iaşul</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este</w:t>
      </w:r>
      <w:proofErr w:type="spellEnd"/>
      <w:r w:rsidRPr="00407B50">
        <w:rPr>
          <w:rFonts w:ascii="Trebuchet MS" w:hAnsi="Trebuchet MS"/>
          <w:color w:val="000000" w:themeColor="text1"/>
          <w:sz w:val="22"/>
          <w:szCs w:val="22"/>
        </w:rPr>
        <w:t xml:space="preserve"> un </w:t>
      </w:r>
      <w:proofErr w:type="spellStart"/>
      <w:r w:rsidRPr="00407B50">
        <w:rPr>
          <w:rFonts w:ascii="Trebuchet MS" w:hAnsi="Trebuchet MS"/>
          <w:color w:val="000000" w:themeColor="text1"/>
          <w:sz w:val="22"/>
          <w:szCs w:val="22"/>
        </w:rPr>
        <w:t>judeţ</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mediu</w:t>
      </w:r>
      <w:proofErr w:type="spellEnd"/>
      <w:r w:rsidRPr="00407B50">
        <w:rPr>
          <w:rFonts w:ascii="Trebuchet MS" w:hAnsi="Trebuchet MS"/>
          <w:color w:val="000000" w:themeColor="text1"/>
          <w:sz w:val="22"/>
          <w:szCs w:val="22"/>
        </w:rPr>
        <w:t xml:space="preserve"> ca </w:t>
      </w:r>
      <w:proofErr w:type="spellStart"/>
      <w:r w:rsidRPr="00407B50">
        <w:rPr>
          <w:rFonts w:ascii="Trebuchet MS" w:hAnsi="Trebuchet MS"/>
          <w:color w:val="000000" w:themeColor="text1"/>
          <w:sz w:val="22"/>
          <w:szCs w:val="22"/>
        </w:rPr>
        <w:t>întindere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reprezentând</w:t>
      </w:r>
      <w:proofErr w:type="spellEnd"/>
      <w:r w:rsidRPr="00407B50">
        <w:rPr>
          <w:rFonts w:ascii="Trebuchet MS" w:hAnsi="Trebuchet MS"/>
          <w:color w:val="000000" w:themeColor="text1"/>
          <w:sz w:val="22"/>
          <w:szCs w:val="22"/>
        </w:rPr>
        <w:t xml:space="preserve"> 2</w:t>
      </w:r>
      <w:proofErr w:type="gramStart"/>
      <w:r w:rsidRPr="00407B50">
        <w:rPr>
          <w:rFonts w:ascii="Trebuchet MS" w:hAnsi="Trebuchet MS"/>
          <w:color w:val="000000" w:themeColor="text1"/>
          <w:sz w:val="22"/>
          <w:szCs w:val="22"/>
        </w:rPr>
        <w:t>,3</w:t>
      </w:r>
      <w:proofErr w:type="gramEnd"/>
      <w:r w:rsidRPr="00407B50">
        <w:rPr>
          <w:rFonts w:ascii="Trebuchet MS" w:hAnsi="Trebuchet MS"/>
          <w:color w:val="000000" w:themeColor="text1"/>
          <w:sz w:val="22"/>
          <w:szCs w:val="22"/>
        </w:rPr>
        <w:t xml:space="preserve">% din </w:t>
      </w:r>
      <w:proofErr w:type="spellStart"/>
      <w:r w:rsidRPr="00407B50">
        <w:rPr>
          <w:rFonts w:ascii="Trebuchet MS" w:hAnsi="Trebuchet MS"/>
          <w:color w:val="000000" w:themeColor="text1"/>
          <w:sz w:val="22"/>
          <w:szCs w:val="22"/>
        </w:rPr>
        <w:t>suprafaţa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ţării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ocupă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locul</w:t>
      </w:r>
      <w:proofErr w:type="spellEnd"/>
      <w:r w:rsidRPr="00407B50">
        <w:rPr>
          <w:rFonts w:ascii="Trebuchet MS" w:hAnsi="Trebuchet MS"/>
          <w:color w:val="000000" w:themeColor="text1"/>
          <w:sz w:val="22"/>
          <w:szCs w:val="22"/>
        </w:rPr>
        <w:t xml:space="preserve"> 23 </w:t>
      </w:r>
      <w:proofErr w:type="spellStart"/>
      <w:r w:rsidRPr="00407B50">
        <w:rPr>
          <w:rFonts w:ascii="Trebuchet MS" w:hAnsi="Trebuchet MS"/>
          <w:color w:val="000000" w:themeColor="text1"/>
          <w:sz w:val="22"/>
          <w:szCs w:val="22"/>
        </w:rPr>
        <w:t>între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celelalte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judeţe</w:t>
      </w:r>
      <w:proofErr w:type="spellEnd"/>
      <w:r w:rsidRPr="00407B50">
        <w:rPr>
          <w:rFonts w:ascii="Trebuchet MS" w:hAnsi="Trebuchet MS"/>
          <w:color w:val="000000" w:themeColor="text1"/>
          <w:sz w:val="22"/>
          <w:szCs w:val="22"/>
        </w:rPr>
        <w:t xml:space="preserve"> ale </w:t>
      </w:r>
      <w:proofErr w:type="spellStart"/>
      <w:r w:rsidRPr="00407B50">
        <w:rPr>
          <w:rFonts w:ascii="Trebuchet MS" w:hAnsi="Trebuchet MS"/>
          <w:color w:val="000000" w:themeColor="text1"/>
          <w:sz w:val="22"/>
          <w:szCs w:val="22"/>
        </w:rPr>
        <w:t>României</w:t>
      </w:r>
      <w:proofErr w:type="spellEnd"/>
      <w:r w:rsidRPr="00407B50">
        <w:rPr>
          <w:rFonts w:ascii="Trebuchet MS" w:hAnsi="Trebuchet MS"/>
          <w:color w:val="000000" w:themeColor="text1"/>
          <w:sz w:val="22"/>
          <w:szCs w:val="22"/>
        </w:rPr>
        <w:t>).</w:t>
      </w:r>
    </w:p>
    <w:p w:rsidR="00C741EA" w:rsidRPr="00407B50" w:rsidRDefault="00C741EA" w:rsidP="00C741EA">
      <w:pPr>
        <w:spacing w:line="276" w:lineRule="auto"/>
        <w:ind w:firstLine="708"/>
        <w:jc w:val="both"/>
        <w:rPr>
          <w:rFonts w:ascii="Trebuchet MS" w:hAnsi="Trebuchet MS"/>
          <w:color w:val="000000" w:themeColor="text1"/>
          <w:sz w:val="22"/>
          <w:szCs w:val="22"/>
        </w:rPr>
      </w:pPr>
      <w:proofErr w:type="spellStart"/>
      <w:r w:rsidRPr="00407B50">
        <w:rPr>
          <w:rFonts w:ascii="Trebuchet MS" w:hAnsi="Trebuchet MS"/>
          <w:b/>
          <w:color w:val="000000" w:themeColor="text1"/>
          <w:sz w:val="22"/>
          <w:szCs w:val="22"/>
        </w:rPr>
        <w:t>Județul</w:t>
      </w:r>
      <w:proofErr w:type="spellEnd"/>
      <w:r w:rsidRPr="00407B50">
        <w:rPr>
          <w:rFonts w:ascii="Trebuchet MS" w:hAnsi="Trebuchet MS"/>
          <w:b/>
          <w:color w:val="000000" w:themeColor="text1"/>
          <w:sz w:val="22"/>
          <w:szCs w:val="22"/>
        </w:rPr>
        <w:t xml:space="preserve"> </w:t>
      </w:r>
      <w:proofErr w:type="spellStart"/>
      <w:r w:rsidRPr="00407B50">
        <w:rPr>
          <w:rFonts w:ascii="Trebuchet MS" w:hAnsi="Trebuchet MS"/>
          <w:b/>
          <w:color w:val="000000" w:themeColor="text1"/>
          <w:sz w:val="22"/>
          <w:szCs w:val="22"/>
        </w:rPr>
        <w:t>Botoșani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situat</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partea</w:t>
      </w:r>
      <w:proofErr w:type="spellEnd"/>
      <w:r w:rsidRPr="00407B50">
        <w:rPr>
          <w:rFonts w:ascii="Trebuchet MS" w:hAnsi="Trebuchet MS"/>
          <w:color w:val="000000" w:themeColor="text1"/>
          <w:sz w:val="22"/>
          <w:szCs w:val="22"/>
        </w:rPr>
        <w:t xml:space="preserve"> de Nord - </w:t>
      </w:r>
      <w:proofErr w:type="spellStart"/>
      <w:r w:rsidRPr="00407B50">
        <w:rPr>
          <w:rFonts w:ascii="Trebuchet MS" w:hAnsi="Trebuchet MS"/>
          <w:color w:val="000000" w:themeColor="text1"/>
          <w:sz w:val="22"/>
          <w:szCs w:val="22"/>
        </w:rPr>
        <w:t>Est</w:t>
      </w:r>
      <w:proofErr w:type="spellEnd"/>
      <w:r w:rsidRPr="00407B50">
        <w:rPr>
          <w:rFonts w:ascii="Trebuchet MS" w:hAnsi="Trebuchet MS"/>
          <w:color w:val="000000" w:themeColor="text1"/>
          <w:sz w:val="22"/>
          <w:szCs w:val="22"/>
        </w:rPr>
        <w:t xml:space="preserve"> a </w:t>
      </w:r>
      <w:proofErr w:type="spellStart"/>
      <w:r w:rsidRPr="00407B50">
        <w:rPr>
          <w:rFonts w:ascii="Trebuchet MS" w:hAnsi="Trebuchet MS"/>
          <w:color w:val="000000" w:themeColor="text1"/>
          <w:sz w:val="22"/>
          <w:szCs w:val="22"/>
        </w:rPr>
        <w:t>României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ocupă</w:t>
      </w:r>
      <w:proofErr w:type="spellEnd"/>
      <w:r w:rsidRPr="00407B50">
        <w:rPr>
          <w:rFonts w:ascii="Trebuchet MS" w:hAnsi="Trebuchet MS"/>
          <w:color w:val="000000" w:themeColor="text1"/>
          <w:sz w:val="22"/>
          <w:szCs w:val="22"/>
        </w:rPr>
        <w:t xml:space="preserve"> o </w:t>
      </w:r>
      <w:proofErr w:type="spellStart"/>
      <w:r w:rsidRPr="00407B50">
        <w:rPr>
          <w:rFonts w:ascii="Trebuchet MS" w:hAnsi="Trebuchet MS"/>
          <w:color w:val="000000" w:themeColor="text1"/>
          <w:sz w:val="22"/>
          <w:szCs w:val="22"/>
        </w:rPr>
        <w:t>suprafaţă</w:t>
      </w:r>
      <w:proofErr w:type="spellEnd"/>
      <w:r w:rsidRPr="00407B50">
        <w:rPr>
          <w:rFonts w:ascii="Trebuchet MS" w:hAnsi="Trebuchet MS"/>
          <w:color w:val="000000" w:themeColor="text1"/>
          <w:sz w:val="22"/>
          <w:szCs w:val="22"/>
        </w:rPr>
        <w:t xml:space="preserve"> de 4.986 Km</w:t>
      </w:r>
      <w:r w:rsidRPr="00407B50">
        <w:rPr>
          <w:rFonts w:ascii="Trebuchet MS" w:hAnsi="Trebuchet MS"/>
          <w:color w:val="000000" w:themeColor="text1"/>
          <w:sz w:val="22"/>
          <w:szCs w:val="22"/>
          <w:vertAlign w:val="superscript"/>
        </w:rPr>
        <w:t>2</w:t>
      </w:r>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respectiv</w:t>
      </w:r>
      <w:proofErr w:type="spellEnd"/>
      <w:r w:rsidRPr="00407B50">
        <w:rPr>
          <w:rFonts w:ascii="Trebuchet MS" w:hAnsi="Trebuchet MS"/>
          <w:color w:val="000000" w:themeColor="text1"/>
          <w:sz w:val="22"/>
          <w:szCs w:val="22"/>
        </w:rPr>
        <w:t xml:space="preserve"> 2,1 % din </w:t>
      </w:r>
      <w:proofErr w:type="spellStart"/>
      <w:r w:rsidRPr="00407B50">
        <w:rPr>
          <w:rFonts w:ascii="Trebuchet MS" w:hAnsi="Trebuchet MS"/>
          <w:color w:val="000000" w:themeColor="text1"/>
          <w:sz w:val="22"/>
          <w:szCs w:val="22"/>
        </w:rPr>
        <w:t>teritoriul</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României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și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cuprinde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regiunea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aflată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între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Siret</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şi</w:t>
      </w:r>
      <w:proofErr w:type="spellEnd"/>
      <w:r w:rsidRPr="00407B50">
        <w:rPr>
          <w:rFonts w:ascii="Trebuchet MS" w:hAnsi="Trebuchet MS"/>
          <w:color w:val="000000" w:themeColor="text1"/>
          <w:sz w:val="22"/>
          <w:szCs w:val="22"/>
        </w:rPr>
        <w:t xml:space="preserve"> Prut,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extremitatea</w:t>
      </w:r>
      <w:proofErr w:type="spellEnd"/>
      <w:r w:rsidRPr="00407B50">
        <w:rPr>
          <w:rFonts w:ascii="Trebuchet MS" w:hAnsi="Trebuchet MS"/>
          <w:color w:val="000000" w:themeColor="text1"/>
          <w:sz w:val="22"/>
          <w:szCs w:val="22"/>
        </w:rPr>
        <w:t xml:space="preserve"> de </w:t>
      </w:r>
      <w:proofErr w:type="spellStart"/>
      <w:r w:rsidRPr="00407B50">
        <w:rPr>
          <w:rFonts w:ascii="Trebuchet MS" w:hAnsi="Trebuchet MS"/>
          <w:color w:val="000000" w:themeColor="text1"/>
          <w:sz w:val="22"/>
          <w:szCs w:val="22"/>
        </w:rPr>
        <w:t>nord</w:t>
      </w:r>
      <w:proofErr w:type="spellEnd"/>
      <w:r w:rsidRPr="00407B50">
        <w:rPr>
          <w:rFonts w:ascii="Trebuchet MS" w:hAnsi="Trebuchet MS"/>
          <w:color w:val="000000" w:themeColor="text1"/>
          <w:sz w:val="22"/>
          <w:szCs w:val="22"/>
        </w:rPr>
        <w:t xml:space="preserve"> - </w:t>
      </w:r>
      <w:proofErr w:type="spellStart"/>
      <w:r w:rsidRPr="00407B50">
        <w:rPr>
          <w:rFonts w:ascii="Trebuchet MS" w:hAnsi="Trebuchet MS"/>
          <w:color w:val="000000" w:themeColor="text1"/>
          <w:sz w:val="22"/>
          <w:szCs w:val="22"/>
        </w:rPr>
        <w:t>est</w:t>
      </w:r>
      <w:proofErr w:type="spellEnd"/>
      <w:r w:rsidRPr="00407B50">
        <w:rPr>
          <w:rFonts w:ascii="Trebuchet MS" w:hAnsi="Trebuchet MS"/>
          <w:color w:val="000000" w:themeColor="text1"/>
          <w:sz w:val="22"/>
          <w:szCs w:val="22"/>
        </w:rPr>
        <w:t xml:space="preserve"> a </w:t>
      </w:r>
      <w:proofErr w:type="spellStart"/>
      <w:r w:rsidRPr="00407B50">
        <w:rPr>
          <w:rFonts w:ascii="Trebuchet MS" w:hAnsi="Trebuchet MS"/>
          <w:color w:val="000000" w:themeColor="text1"/>
          <w:sz w:val="22"/>
          <w:szCs w:val="22"/>
        </w:rPr>
        <w:t>ţării</w:t>
      </w:r>
      <w:proofErr w:type="spellEnd"/>
      <w:r w:rsidRPr="00407B50">
        <w:rPr>
          <w:rFonts w:ascii="Trebuchet MS" w:hAnsi="Trebuchet MS"/>
          <w:color w:val="000000" w:themeColor="text1"/>
          <w:sz w:val="22"/>
          <w:szCs w:val="22"/>
        </w:rPr>
        <w:t xml:space="preserve">, la </w:t>
      </w:r>
      <w:proofErr w:type="spellStart"/>
      <w:r w:rsidRPr="00407B50">
        <w:rPr>
          <w:rFonts w:ascii="Trebuchet MS" w:hAnsi="Trebuchet MS"/>
          <w:color w:val="000000" w:themeColor="text1"/>
          <w:sz w:val="22"/>
          <w:szCs w:val="22"/>
        </w:rPr>
        <w:t>graniţa</w:t>
      </w:r>
      <w:proofErr w:type="spellEnd"/>
      <w:r w:rsidRPr="00407B50">
        <w:rPr>
          <w:rFonts w:ascii="Trebuchet MS" w:hAnsi="Trebuchet MS"/>
          <w:color w:val="000000" w:themeColor="text1"/>
          <w:sz w:val="22"/>
          <w:szCs w:val="22"/>
        </w:rPr>
        <w:t xml:space="preserve"> cu </w:t>
      </w:r>
      <w:proofErr w:type="spellStart"/>
      <w:r w:rsidRPr="00407B50">
        <w:rPr>
          <w:rFonts w:ascii="Trebuchet MS" w:hAnsi="Trebuchet MS"/>
          <w:color w:val="000000" w:themeColor="text1"/>
          <w:sz w:val="22"/>
          <w:szCs w:val="22"/>
        </w:rPr>
        <w:t>Ucraina</w:t>
      </w:r>
      <w:proofErr w:type="spellEnd"/>
      <w:r w:rsidRPr="00407B50">
        <w:rPr>
          <w:rFonts w:ascii="Trebuchet MS" w:hAnsi="Trebuchet MS"/>
          <w:color w:val="000000" w:themeColor="text1"/>
          <w:sz w:val="22"/>
          <w:szCs w:val="22"/>
        </w:rPr>
        <w:t xml:space="preserve"> (la </w:t>
      </w:r>
      <w:proofErr w:type="spellStart"/>
      <w:r w:rsidRPr="00407B50">
        <w:rPr>
          <w:rFonts w:ascii="Trebuchet MS" w:hAnsi="Trebuchet MS"/>
          <w:color w:val="000000" w:themeColor="text1"/>
          <w:sz w:val="22"/>
          <w:szCs w:val="22"/>
        </w:rPr>
        <w:t>nord</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şi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Republica</w:t>
      </w:r>
      <w:proofErr w:type="spellEnd"/>
      <w:r w:rsidRPr="00407B50">
        <w:rPr>
          <w:rFonts w:ascii="Trebuchet MS" w:hAnsi="Trebuchet MS"/>
          <w:color w:val="000000" w:themeColor="text1"/>
          <w:sz w:val="22"/>
          <w:szCs w:val="22"/>
        </w:rPr>
        <w:t xml:space="preserve"> Moldova (la </w:t>
      </w:r>
      <w:proofErr w:type="spellStart"/>
      <w:r w:rsidRPr="00407B50">
        <w:rPr>
          <w:rFonts w:ascii="Trebuchet MS" w:hAnsi="Trebuchet MS"/>
          <w:color w:val="000000" w:themeColor="text1"/>
          <w:sz w:val="22"/>
          <w:szCs w:val="22"/>
        </w:rPr>
        <w:t>est</w:t>
      </w:r>
      <w:proofErr w:type="spellEnd"/>
      <w:r w:rsidRPr="00407B50">
        <w:rPr>
          <w:rFonts w:ascii="Trebuchet MS" w:hAnsi="Trebuchet MS"/>
          <w:color w:val="000000" w:themeColor="text1"/>
          <w:sz w:val="22"/>
          <w:szCs w:val="22"/>
        </w:rPr>
        <w:t xml:space="preserve">). La vest </w:t>
      </w:r>
      <w:proofErr w:type="spellStart"/>
      <w:r w:rsidRPr="00407B50">
        <w:rPr>
          <w:rFonts w:ascii="Trebuchet MS" w:hAnsi="Trebuchet MS"/>
          <w:color w:val="000000" w:themeColor="text1"/>
          <w:sz w:val="22"/>
          <w:szCs w:val="22"/>
        </w:rPr>
        <w:t>şi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sud</w:t>
      </w:r>
      <w:proofErr w:type="spellEnd"/>
      <w:r w:rsidRPr="00407B50">
        <w:rPr>
          <w:rFonts w:ascii="Trebuchet MS" w:hAnsi="Trebuchet MS"/>
          <w:color w:val="000000" w:themeColor="text1"/>
          <w:sz w:val="22"/>
          <w:szCs w:val="22"/>
        </w:rPr>
        <w:t xml:space="preserve"> se </w:t>
      </w:r>
      <w:proofErr w:type="spellStart"/>
      <w:r w:rsidRPr="00407B50">
        <w:rPr>
          <w:rFonts w:ascii="Trebuchet MS" w:hAnsi="Trebuchet MS"/>
          <w:color w:val="000000" w:themeColor="text1"/>
          <w:sz w:val="22"/>
          <w:szCs w:val="22"/>
        </w:rPr>
        <w:t>învecineaza</w:t>
      </w:r>
      <w:proofErr w:type="spellEnd"/>
      <w:r w:rsidRPr="00407B50">
        <w:rPr>
          <w:rFonts w:ascii="Trebuchet MS" w:hAnsi="Trebuchet MS"/>
          <w:color w:val="000000" w:themeColor="text1"/>
          <w:sz w:val="22"/>
          <w:szCs w:val="22"/>
        </w:rPr>
        <w:t xml:space="preserve"> cu </w:t>
      </w:r>
      <w:proofErr w:type="spellStart"/>
      <w:r w:rsidRPr="00407B50">
        <w:rPr>
          <w:rFonts w:ascii="Trebuchet MS" w:hAnsi="Trebuchet MS"/>
          <w:color w:val="000000" w:themeColor="text1"/>
          <w:sz w:val="22"/>
          <w:szCs w:val="22"/>
        </w:rPr>
        <w:t>judeţele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Suceava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şi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Iaşi</w:t>
      </w:r>
      <w:proofErr w:type="spellEnd"/>
      <w:r w:rsidRPr="00407B50">
        <w:rPr>
          <w:rFonts w:ascii="Trebuchet MS" w:hAnsi="Trebuchet MS"/>
          <w:color w:val="000000" w:themeColor="text1"/>
          <w:sz w:val="22"/>
          <w:szCs w:val="22"/>
        </w:rPr>
        <w:t>.</w:t>
      </w:r>
    </w:p>
    <w:p w:rsidR="00C741EA" w:rsidRPr="00407B50" w:rsidRDefault="00C741EA" w:rsidP="00C741EA">
      <w:pPr>
        <w:spacing w:line="276" w:lineRule="auto"/>
        <w:ind w:firstLine="708"/>
        <w:jc w:val="both"/>
        <w:rPr>
          <w:rFonts w:ascii="Trebuchet MS" w:hAnsi="Trebuchet MS"/>
          <w:color w:val="000000" w:themeColor="text1"/>
          <w:sz w:val="22"/>
          <w:szCs w:val="22"/>
        </w:rPr>
      </w:pPr>
      <w:proofErr w:type="spellStart"/>
      <w:r w:rsidRPr="00407B50">
        <w:rPr>
          <w:rFonts w:ascii="Trebuchet MS" w:hAnsi="Trebuchet MS"/>
          <w:color w:val="000000" w:themeColor="text1"/>
          <w:sz w:val="22"/>
          <w:szCs w:val="22"/>
        </w:rPr>
        <w:t>Suprafața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însumată</w:t>
      </w:r>
      <w:proofErr w:type="spellEnd"/>
      <w:r w:rsidRPr="00407B50">
        <w:rPr>
          <w:rFonts w:ascii="Trebuchet MS" w:hAnsi="Trebuchet MS"/>
          <w:color w:val="000000" w:themeColor="text1"/>
          <w:sz w:val="22"/>
          <w:szCs w:val="22"/>
        </w:rPr>
        <w:t xml:space="preserve"> din </w:t>
      </w:r>
      <w:proofErr w:type="spellStart"/>
      <w:r w:rsidRPr="00407B50">
        <w:rPr>
          <w:rFonts w:ascii="Trebuchet MS" w:hAnsi="Trebuchet MS"/>
          <w:color w:val="000000" w:themeColor="text1"/>
          <w:sz w:val="22"/>
          <w:szCs w:val="22"/>
        </w:rPr>
        <w:t>teritoriile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celor</w:t>
      </w:r>
      <w:proofErr w:type="spellEnd"/>
      <w:r w:rsidRPr="00407B50">
        <w:rPr>
          <w:rFonts w:ascii="Trebuchet MS" w:hAnsi="Trebuchet MS"/>
          <w:color w:val="000000" w:themeColor="text1"/>
          <w:sz w:val="22"/>
          <w:szCs w:val="22"/>
        </w:rPr>
        <w:t xml:space="preserve"> 9 </w:t>
      </w:r>
      <w:proofErr w:type="spellStart"/>
      <w:r w:rsidRPr="00407B50">
        <w:rPr>
          <w:rFonts w:ascii="Trebuchet MS" w:hAnsi="Trebuchet MS"/>
          <w:color w:val="000000" w:themeColor="text1"/>
          <w:sz w:val="22"/>
          <w:szCs w:val="22"/>
        </w:rPr>
        <w:t>comune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incluse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teritoriul</w:t>
      </w:r>
      <w:proofErr w:type="spellEnd"/>
      <w:r w:rsidRPr="00407B50">
        <w:rPr>
          <w:rFonts w:ascii="Trebuchet MS" w:hAnsi="Trebuchet MS"/>
          <w:color w:val="000000" w:themeColor="text1"/>
          <w:sz w:val="22"/>
          <w:szCs w:val="22"/>
        </w:rPr>
        <w:t xml:space="preserve"> GAL </w:t>
      </w:r>
      <w:proofErr w:type="spellStart"/>
      <w:r w:rsidRPr="00407B50">
        <w:rPr>
          <w:rFonts w:ascii="Trebuchet MS" w:hAnsi="Trebuchet MS"/>
          <w:color w:val="000000" w:themeColor="text1"/>
          <w:sz w:val="22"/>
          <w:szCs w:val="22"/>
        </w:rPr>
        <w:t>Rediu</w:t>
      </w:r>
      <w:proofErr w:type="spellEnd"/>
      <w:proofErr w:type="gramStart"/>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Prăjeni</w:t>
      </w:r>
      <w:proofErr w:type="spellEnd"/>
      <w:proofErr w:type="gram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totalizează</w:t>
      </w:r>
      <w:proofErr w:type="spellEnd"/>
      <w:r w:rsidRPr="00407B50">
        <w:rPr>
          <w:rFonts w:ascii="Trebuchet MS" w:hAnsi="Trebuchet MS"/>
          <w:b/>
          <w:color w:val="000000" w:themeColor="text1"/>
          <w:sz w:val="22"/>
          <w:szCs w:val="22"/>
        </w:rPr>
        <w:t xml:space="preserve"> </w:t>
      </w:r>
      <w:r w:rsidRPr="00407B50">
        <w:rPr>
          <w:rFonts w:ascii="Trebuchet MS" w:hAnsi="Trebuchet MS"/>
          <w:color w:val="000000" w:themeColor="text1"/>
          <w:sz w:val="22"/>
          <w:szCs w:val="22"/>
        </w:rPr>
        <w:t xml:space="preserve">50.528 ha. </w:t>
      </w:r>
    </w:p>
    <w:p w:rsidR="00C741EA" w:rsidRPr="00407B50" w:rsidRDefault="00C741EA" w:rsidP="00C741EA">
      <w:pPr>
        <w:spacing w:line="276" w:lineRule="auto"/>
        <w:ind w:firstLine="708"/>
        <w:jc w:val="both"/>
        <w:rPr>
          <w:rFonts w:ascii="Trebuchet MS" w:hAnsi="Trebuchet MS"/>
          <w:b/>
          <w:color w:val="000000" w:themeColor="text1"/>
          <w:sz w:val="22"/>
          <w:szCs w:val="22"/>
          <w:lang w:val="it-IT"/>
        </w:rPr>
      </w:pPr>
      <w:r w:rsidRPr="00407B50">
        <w:rPr>
          <w:rFonts w:ascii="Trebuchet MS" w:hAnsi="Trebuchet MS"/>
          <w:b/>
          <w:color w:val="000000" w:themeColor="text1"/>
          <w:sz w:val="22"/>
          <w:szCs w:val="22"/>
          <w:u w:val="single"/>
          <w:lang w:val="es-ES"/>
        </w:rPr>
        <w:t xml:space="preserve">MEDIUL ECONOMIC, AGRICULTURĂ </w:t>
      </w:r>
      <w:proofErr w:type="spellStart"/>
      <w:r w:rsidRPr="00407B50">
        <w:rPr>
          <w:rFonts w:ascii="Trebuchet MS" w:hAnsi="Trebuchet MS"/>
          <w:b/>
          <w:color w:val="000000" w:themeColor="text1"/>
          <w:sz w:val="22"/>
          <w:szCs w:val="22"/>
          <w:u w:val="single"/>
          <w:lang w:val="es-ES"/>
        </w:rPr>
        <w:t>și</w:t>
      </w:r>
      <w:proofErr w:type="spellEnd"/>
      <w:r w:rsidRPr="00407B50">
        <w:rPr>
          <w:rFonts w:ascii="Trebuchet MS" w:hAnsi="Trebuchet MS"/>
          <w:b/>
          <w:color w:val="000000" w:themeColor="text1"/>
          <w:sz w:val="22"/>
          <w:szCs w:val="22"/>
          <w:u w:val="single"/>
          <w:lang w:val="es-ES"/>
        </w:rPr>
        <w:t xml:space="preserve"> </w:t>
      </w:r>
      <w:r w:rsidRPr="00407B50">
        <w:rPr>
          <w:rFonts w:ascii="Trebuchet MS" w:hAnsi="Trebuchet MS"/>
          <w:b/>
          <w:color w:val="000000" w:themeColor="text1"/>
          <w:sz w:val="22"/>
          <w:szCs w:val="22"/>
          <w:u w:val="single"/>
          <w:lang w:val="it-IT"/>
        </w:rPr>
        <w:t>CARACTERISTICI DEMOGRAFICE</w:t>
      </w:r>
      <w:r w:rsidRPr="00407B50">
        <w:rPr>
          <w:rFonts w:ascii="Trebuchet MS" w:hAnsi="Trebuchet MS"/>
          <w:b/>
          <w:color w:val="000000" w:themeColor="text1"/>
          <w:sz w:val="22"/>
          <w:szCs w:val="22"/>
          <w:lang w:val="it-IT"/>
        </w:rPr>
        <w:t xml:space="preserve"> (se au în vedere indicatorii de context c1 Populație, c4 Densitatea Populației, c18 Suprafață agricolă, c32 Zone defavorizate)</w:t>
      </w:r>
    </w:p>
    <w:p w:rsidR="00C741EA" w:rsidRPr="00407B50" w:rsidRDefault="00C741EA" w:rsidP="00C741EA">
      <w:pPr>
        <w:pStyle w:val="ListParagraph"/>
        <w:spacing w:line="276" w:lineRule="auto"/>
        <w:ind w:left="0" w:firstLine="720"/>
        <w:jc w:val="both"/>
        <w:rPr>
          <w:rFonts w:ascii="Trebuchet MS" w:hAnsi="Trebuchet MS"/>
          <w:b/>
          <w:color w:val="000000" w:themeColor="text1"/>
          <w:sz w:val="22"/>
          <w:szCs w:val="22"/>
          <w:highlight w:val="yellow"/>
          <w:u w:val="single"/>
          <w:lang w:val="pt-BR"/>
        </w:rPr>
      </w:pPr>
      <w:r w:rsidRPr="00407B50">
        <w:rPr>
          <w:rFonts w:ascii="Trebuchet MS" w:hAnsi="Trebuchet MS"/>
          <w:color w:val="000000" w:themeColor="text1"/>
          <w:sz w:val="22"/>
          <w:szCs w:val="22"/>
          <w:lang w:val="pt-BR"/>
        </w:rPr>
        <w:t xml:space="preserve">Pentru a evalua </w:t>
      </w:r>
      <w:r w:rsidRPr="00407B50">
        <w:rPr>
          <w:rFonts w:ascii="Trebuchet MS" w:hAnsi="Trebuchet MS"/>
          <w:b/>
          <w:color w:val="000000" w:themeColor="text1"/>
          <w:sz w:val="22"/>
          <w:szCs w:val="22"/>
          <w:lang w:val="pt-BR"/>
        </w:rPr>
        <w:t>indicatorii de context c1 – Populație și c4 – Densitatea populației</w:t>
      </w:r>
      <w:r w:rsidRPr="00407B50">
        <w:rPr>
          <w:rFonts w:ascii="Trebuchet MS" w:hAnsi="Trebuchet MS"/>
          <w:color w:val="000000" w:themeColor="text1"/>
          <w:sz w:val="22"/>
          <w:szCs w:val="22"/>
          <w:lang w:val="pt-BR"/>
        </w:rPr>
        <w:t xml:space="preserve">, s-au avut în vedere datele oficiale furnizate de Direcţia </w:t>
      </w:r>
      <w:r w:rsidRPr="00407B50">
        <w:rPr>
          <w:rFonts w:ascii="Trebuchet MS" w:hAnsi="Trebuchet MS"/>
          <w:color w:val="000000" w:themeColor="text1"/>
          <w:sz w:val="22"/>
          <w:szCs w:val="22"/>
          <w:shd w:val="clear" w:color="auto" w:fill="FFFFFF" w:themeFill="background1"/>
          <w:lang w:val="pt-BR"/>
        </w:rPr>
        <w:t>Judeţeană de Statistică Ia</w:t>
      </w:r>
      <w:proofErr w:type="spellStart"/>
      <w:r w:rsidRPr="00407B50">
        <w:rPr>
          <w:rFonts w:ascii="Trebuchet MS" w:hAnsi="Trebuchet MS"/>
          <w:color w:val="000000" w:themeColor="text1"/>
          <w:sz w:val="22"/>
          <w:szCs w:val="22"/>
          <w:shd w:val="clear" w:color="auto" w:fill="FFFFFF" w:themeFill="background1"/>
        </w:rPr>
        <w:t>și</w:t>
      </w:r>
      <w:proofErr w:type="spellEnd"/>
      <w:r w:rsidRPr="00407B50">
        <w:rPr>
          <w:rFonts w:ascii="Trebuchet MS" w:hAnsi="Trebuchet MS"/>
          <w:color w:val="000000" w:themeColor="text1"/>
          <w:sz w:val="22"/>
          <w:szCs w:val="22"/>
          <w:shd w:val="clear" w:color="auto" w:fill="FFFFFF" w:themeFill="background1"/>
          <w:lang w:val="pt-BR"/>
        </w:rPr>
        <w:t xml:space="preserve"> și Botoșani (2011), potrivit cărora, teritoriul GAL Rediu - Prăjeni însumează o populaţie de 34.101 de</w:t>
      </w:r>
      <w:r w:rsidRPr="00407B50">
        <w:rPr>
          <w:rFonts w:ascii="Trebuchet MS" w:hAnsi="Trebuchet MS"/>
          <w:color w:val="000000" w:themeColor="text1"/>
          <w:sz w:val="22"/>
          <w:szCs w:val="22"/>
          <w:lang w:val="pt-BR"/>
        </w:rPr>
        <w:t xml:space="preserve"> persoane, 100% fiind în mediul rural. Teritoriul GAL Rediu - Prăjeni are în componență 9 comune, 8 din județul Iași și una din județul Botoșani, cu o densitate medie </w:t>
      </w:r>
      <w:r w:rsidRPr="00407B50">
        <w:rPr>
          <w:rFonts w:ascii="Trebuchet MS" w:hAnsi="Trebuchet MS"/>
          <w:color w:val="000000" w:themeColor="text1"/>
          <w:sz w:val="22"/>
          <w:szCs w:val="22"/>
          <w:shd w:val="clear" w:color="auto" w:fill="FFFFFF" w:themeFill="background1"/>
          <w:lang w:val="pt-BR"/>
        </w:rPr>
        <w:t>de 67,48 locuitori/km</w:t>
      </w:r>
      <w:r w:rsidRPr="00407B50">
        <w:rPr>
          <w:rFonts w:ascii="Trebuchet MS" w:hAnsi="Trebuchet MS"/>
          <w:color w:val="000000" w:themeColor="text1"/>
          <w:sz w:val="22"/>
          <w:szCs w:val="22"/>
          <w:shd w:val="clear" w:color="auto" w:fill="FFFFFF" w:themeFill="background1"/>
          <w:vertAlign w:val="superscript"/>
          <w:lang w:val="pt-BR"/>
        </w:rPr>
        <w:t>2</w:t>
      </w:r>
      <w:r w:rsidRPr="00407B50">
        <w:rPr>
          <w:rFonts w:ascii="Trebuchet MS" w:hAnsi="Trebuchet MS"/>
          <w:color w:val="000000" w:themeColor="text1"/>
          <w:sz w:val="22"/>
          <w:szCs w:val="22"/>
          <w:shd w:val="clear" w:color="auto" w:fill="FFFFFF" w:themeFill="background1"/>
          <w:lang w:val="pt-BR"/>
        </w:rPr>
        <w:t>. Într</w:t>
      </w:r>
      <w:r w:rsidRPr="00407B50">
        <w:rPr>
          <w:rFonts w:ascii="Trebuchet MS" w:hAnsi="Trebuchet MS"/>
          <w:color w:val="000000" w:themeColor="text1"/>
          <w:sz w:val="22"/>
          <w:szCs w:val="22"/>
          <w:lang w:val="pt-BR"/>
        </w:rPr>
        <w:t xml:space="preserve">-o comună din GAL Rediu - Prăjeni trăiesc în medie 3.789 de locuitori. </w:t>
      </w:r>
      <w:r w:rsidRPr="00407B50">
        <w:rPr>
          <w:rFonts w:ascii="Trebuchet MS" w:hAnsi="Trebuchet MS"/>
          <w:b/>
          <w:color w:val="000000" w:themeColor="text1"/>
          <w:sz w:val="22"/>
          <w:szCs w:val="22"/>
          <w:shd w:val="clear" w:color="auto" w:fill="C2D69B" w:themeFill="accent3" w:themeFillTint="99"/>
          <w:lang w:val="pt-BR"/>
        </w:rPr>
        <w:t>Astfel,</w:t>
      </w:r>
      <w:r w:rsidRPr="00407B50">
        <w:rPr>
          <w:rFonts w:ascii="Trebuchet MS" w:hAnsi="Trebuchet MS"/>
          <w:b/>
          <w:color w:val="000000" w:themeColor="text1"/>
          <w:sz w:val="22"/>
          <w:szCs w:val="22"/>
          <w:u w:val="single"/>
          <w:shd w:val="clear" w:color="auto" w:fill="C2D69B" w:themeFill="accent3" w:themeFillTint="99"/>
          <w:lang w:val="pt-BR"/>
        </w:rPr>
        <w:t xml:space="preserve"> se respectă CS 1.1 Teritorul acoperit de parteneriat în care densitatea medie a populației este mai mică sau egală cu 75 loc/km</w:t>
      </w:r>
      <w:r w:rsidRPr="00407B50">
        <w:rPr>
          <w:rFonts w:ascii="Trebuchet MS" w:hAnsi="Trebuchet MS"/>
          <w:b/>
          <w:color w:val="000000" w:themeColor="text1"/>
          <w:sz w:val="22"/>
          <w:szCs w:val="22"/>
          <w:u w:val="single"/>
          <w:shd w:val="clear" w:color="auto" w:fill="C2D69B" w:themeFill="accent3" w:themeFillTint="99"/>
          <w:vertAlign w:val="superscript"/>
          <w:lang w:val="pt-BR"/>
        </w:rPr>
        <w:t>2</w:t>
      </w:r>
      <w:r w:rsidRPr="00407B50">
        <w:rPr>
          <w:rFonts w:ascii="Trebuchet MS" w:hAnsi="Trebuchet MS"/>
          <w:b/>
          <w:color w:val="000000" w:themeColor="text1"/>
          <w:sz w:val="22"/>
          <w:szCs w:val="22"/>
          <w:u w:val="single"/>
          <w:shd w:val="clear" w:color="auto" w:fill="C2D69B" w:themeFill="accent3" w:themeFillTint="99"/>
          <w:lang w:val="pt-BR"/>
        </w:rPr>
        <w:t>, respectiv cu o densitate a populației între 45-75 loc/km</w:t>
      </w:r>
      <w:r w:rsidRPr="00407B50">
        <w:rPr>
          <w:rFonts w:ascii="Trebuchet MS" w:hAnsi="Trebuchet MS"/>
          <w:b/>
          <w:color w:val="000000" w:themeColor="text1"/>
          <w:sz w:val="22"/>
          <w:szCs w:val="22"/>
          <w:u w:val="single"/>
          <w:shd w:val="clear" w:color="auto" w:fill="C2D69B" w:themeFill="accent3" w:themeFillTint="99"/>
          <w:vertAlign w:val="superscript"/>
          <w:lang w:val="pt-BR"/>
        </w:rPr>
        <w:t>2</w:t>
      </w:r>
      <w:r w:rsidRPr="00407B50">
        <w:rPr>
          <w:rFonts w:ascii="Trebuchet MS" w:hAnsi="Trebuchet MS"/>
          <w:b/>
          <w:color w:val="000000" w:themeColor="text1"/>
          <w:sz w:val="22"/>
          <w:szCs w:val="22"/>
          <w:u w:val="single"/>
          <w:shd w:val="clear" w:color="auto" w:fill="C2D69B" w:themeFill="accent3" w:themeFillTint="99"/>
          <w:lang w:val="pt-BR"/>
        </w:rPr>
        <w:t>.</w:t>
      </w:r>
    </w:p>
    <w:p w:rsidR="00C741EA" w:rsidRPr="00407B50" w:rsidRDefault="00C741EA" w:rsidP="00C741EA">
      <w:pPr>
        <w:spacing w:line="276" w:lineRule="auto"/>
        <w:ind w:firstLine="720"/>
        <w:jc w:val="both"/>
        <w:rPr>
          <w:rFonts w:ascii="Trebuchet MS" w:hAnsi="Trebuchet MS"/>
          <w:color w:val="000000" w:themeColor="text1"/>
          <w:sz w:val="22"/>
          <w:szCs w:val="22"/>
          <w:lang w:val="pt-BR"/>
        </w:rPr>
      </w:pPr>
      <w:r w:rsidRPr="00407B50">
        <w:rPr>
          <w:rFonts w:ascii="Trebuchet MS" w:hAnsi="Trebuchet MS"/>
          <w:color w:val="000000" w:themeColor="text1"/>
          <w:sz w:val="22"/>
          <w:szCs w:val="22"/>
          <w:lang w:val="pt-BR"/>
        </w:rPr>
        <w:t>Datele statistice din 2011 arată că în teritoriul GAL nu există comune sub 1.000 de locuitori, toate comunele componente având peste 1.000 locuitori, și anume o comună are între 1.000 și 2000 de locuitori (Românești), cinci comune au fiecare între 3.000 – 4.000 locuitori (Gropnița, Movileni, Plugari, Vlădeni și Prăjeni), 2 comune fiecare cu numărul de locuitori între 4.000 – 5.000 (Rediu și Valea Lupului) și o singură comună (Șipote) cu peste 5.000 de locuitori.</w:t>
      </w:r>
    </w:p>
    <w:p w:rsidR="00C741EA" w:rsidRPr="00407B50" w:rsidRDefault="00C741EA" w:rsidP="00C741EA">
      <w:pPr>
        <w:pStyle w:val="ListParagraph"/>
        <w:spacing w:line="276" w:lineRule="auto"/>
        <w:ind w:left="0" w:firstLine="720"/>
        <w:jc w:val="both"/>
        <w:rPr>
          <w:rFonts w:ascii="Trebuchet MS" w:hAnsi="Trebuchet MS"/>
          <w:b/>
          <w:color w:val="000000" w:themeColor="text1"/>
          <w:sz w:val="22"/>
          <w:szCs w:val="22"/>
          <w:highlight w:val="yellow"/>
          <w:u w:val="single"/>
          <w:lang w:val="pt-BR"/>
        </w:rPr>
      </w:pPr>
      <w:r w:rsidRPr="00407B50">
        <w:rPr>
          <w:rFonts w:ascii="Trebuchet MS" w:hAnsi="Trebuchet MS"/>
          <w:color w:val="000000" w:themeColor="text1"/>
          <w:sz w:val="22"/>
          <w:szCs w:val="22"/>
          <w:lang w:val="pt-BR"/>
        </w:rPr>
        <w:t xml:space="preserve">Comunele ce fac parte din teritoriu și au indicele IDU </w:t>
      </w:r>
      <w:r w:rsidRPr="00407B50">
        <w:rPr>
          <w:rFonts w:ascii="Trebuchet MS" w:hAnsi="Trebuchet MS"/>
          <w:color w:val="000000" w:themeColor="text1"/>
          <w:sz w:val="22"/>
          <w:szCs w:val="22"/>
        </w:rPr>
        <w:t>&lt;</w:t>
      </w:r>
      <w:r w:rsidRPr="00407B50">
        <w:rPr>
          <w:rFonts w:ascii="Trebuchet MS" w:hAnsi="Trebuchet MS"/>
          <w:color w:val="000000" w:themeColor="text1"/>
          <w:sz w:val="22"/>
          <w:szCs w:val="22"/>
          <w:lang w:val="pt-BR"/>
        </w:rPr>
        <w:t xml:space="preserve">55 sunt: Prăjeni (46,91), Gropnița (42,13), Movileni (46,00), Plugari (40.62), Românești (38,49), Șipote (44,10), Vlădeni (53,25). </w:t>
      </w:r>
      <w:proofErr w:type="spellStart"/>
      <w:proofErr w:type="gramStart"/>
      <w:r w:rsidRPr="00407B50">
        <w:rPr>
          <w:rFonts w:ascii="Trebuchet MS" w:hAnsi="Trebuchet MS"/>
          <w:b/>
          <w:color w:val="000000" w:themeColor="text1"/>
          <w:sz w:val="22"/>
          <w:szCs w:val="22"/>
          <w:shd w:val="clear" w:color="auto" w:fill="C2D69B" w:themeFill="accent3" w:themeFillTint="99"/>
        </w:rPr>
        <w:t>Astfel</w:t>
      </w:r>
      <w:proofErr w:type="spellEnd"/>
      <w:r w:rsidRPr="00407B50">
        <w:rPr>
          <w:rFonts w:ascii="Trebuchet MS" w:hAnsi="Trebuchet MS"/>
          <w:b/>
          <w:color w:val="000000" w:themeColor="text1"/>
          <w:sz w:val="22"/>
          <w:szCs w:val="22"/>
          <w:shd w:val="clear" w:color="auto" w:fill="C2D69B" w:themeFill="accent3" w:themeFillTint="99"/>
        </w:rPr>
        <w:t xml:space="preserve"> </w:t>
      </w:r>
      <w:r w:rsidRPr="00407B50">
        <w:rPr>
          <w:rFonts w:ascii="Trebuchet MS" w:hAnsi="Trebuchet MS"/>
          <w:b/>
          <w:color w:val="000000" w:themeColor="text1"/>
          <w:sz w:val="22"/>
          <w:szCs w:val="22"/>
          <w:u w:val="single"/>
          <w:shd w:val="clear" w:color="auto" w:fill="C2D69B" w:themeFill="accent3" w:themeFillTint="99"/>
        </w:rPr>
        <w:t xml:space="preserve">se </w:t>
      </w:r>
      <w:proofErr w:type="spellStart"/>
      <w:r w:rsidRPr="00407B50">
        <w:rPr>
          <w:rFonts w:ascii="Trebuchet MS" w:hAnsi="Trebuchet MS"/>
          <w:b/>
          <w:color w:val="000000" w:themeColor="text1"/>
          <w:sz w:val="22"/>
          <w:szCs w:val="22"/>
          <w:u w:val="single"/>
          <w:shd w:val="clear" w:color="auto" w:fill="C2D69B" w:themeFill="accent3" w:themeFillTint="99"/>
        </w:rPr>
        <w:t>îndeplinește</w:t>
      </w:r>
      <w:proofErr w:type="spellEnd"/>
      <w:r w:rsidRPr="00407B50">
        <w:rPr>
          <w:rFonts w:ascii="Trebuchet MS" w:hAnsi="Trebuchet MS"/>
          <w:b/>
          <w:color w:val="000000" w:themeColor="text1"/>
          <w:sz w:val="22"/>
          <w:szCs w:val="22"/>
          <w:u w:val="single"/>
          <w:shd w:val="clear" w:color="auto" w:fill="C2D69B" w:themeFill="accent3" w:themeFillTint="99"/>
        </w:rPr>
        <w:t xml:space="preserve"> CS 1.2.</w:t>
      </w:r>
      <w:proofErr w:type="gramEnd"/>
      <w:r w:rsidRPr="00407B50">
        <w:rPr>
          <w:rFonts w:ascii="Trebuchet MS" w:hAnsi="Trebuchet MS"/>
          <w:b/>
          <w:color w:val="000000" w:themeColor="text1"/>
          <w:sz w:val="22"/>
          <w:szCs w:val="22"/>
          <w:u w:val="single"/>
          <w:shd w:val="clear" w:color="auto" w:fill="C2D69B" w:themeFill="accent3" w:themeFillTint="99"/>
        </w:rPr>
        <w:t xml:space="preserve"> </w:t>
      </w:r>
      <w:proofErr w:type="spellStart"/>
      <w:proofErr w:type="gramStart"/>
      <w:r w:rsidRPr="00407B50">
        <w:rPr>
          <w:rFonts w:ascii="Trebuchet MS" w:hAnsi="Trebuchet MS"/>
          <w:b/>
          <w:color w:val="000000" w:themeColor="text1"/>
          <w:sz w:val="22"/>
          <w:szCs w:val="22"/>
          <w:u w:val="single"/>
          <w:shd w:val="clear" w:color="auto" w:fill="C2D69B" w:themeFill="accent3" w:themeFillTint="99"/>
        </w:rPr>
        <w:t>teritoriul</w:t>
      </w:r>
      <w:proofErr w:type="spellEnd"/>
      <w:proofErr w:type="gramEnd"/>
      <w:r w:rsidRPr="00407B50">
        <w:rPr>
          <w:rFonts w:ascii="Trebuchet MS" w:hAnsi="Trebuchet MS"/>
          <w:b/>
          <w:color w:val="000000" w:themeColor="text1"/>
          <w:sz w:val="22"/>
          <w:szCs w:val="22"/>
          <w:u w:val="single"/>
          <w:shd w:val="clear" w:color="auto" w:fill="C2D69B" w:themeFill="accent3" w:themeFillTint="99"/>
        </w:rPr>
        <w:t xml:space="preserve"> </w:t>
      </w:r>
      <w:proofErr w:type="spellStart"/>
      <w:r w:rsidRPr="00407B50">
        <w:rPr>
          <w:rFonts w:ascii="Trebuchet MS" w:hAnsi="Trebuchet MS"/>
          <w:b/>
          <w:color w:val="000000" w:themeColor="text1"/>
          <w:sz w:val="22"/>
          <w:szCs w:val="22"/>
          <w:u w:val="single"/>
          <w:shd w:val="clear" w:color="auto" w:fill="C2D69B" w:themeFill="accent3" w:themeFillTint="99"/>
        </w:rPr>
        <w:t>acoperit</w:t>
      </w:r>
      <w:proofErr w:type="spellEnd"/>
      <w:r w:rsidRPr="00407B50">
        <w:rPr>
          <w:rFonts w:ascii="Trebuchet MS" w:hAnsi="Trebuchet MS"/>
          <w:b/>
          <w:color w:val="000000" w:themeColor="text1"/>
          <w:sz w:val="22"/>
          <w:szCs w:val="22"/>
          <w:u w:val="single"/>
          <w:shd w:val="clear" w:color="auto" w:fill="C2D69B" w:themeFill="accent3" w:themeFillTint="99"/>
        </w:rPr>
        <w:t xml:space="preserve"> de </w:t>
      </w:r>
      <w:proofErr w:type="spellStart"/>
      <w:r w:rsidRPr="00407B50">
        <w:rPr>
          <w:rFonts w:ascii="Trebuchet MS" w:hAnsi="Trebuchet MS"/>
          <w:b/>
          <w:color w:val="000000" w:themeColor="text1"/>
          <w:sz w:val="22"/>
          <w:szCs w:val="22"/>
          <w:u w:val="single"/>
          <w:shd w:val="clear" w:color="auto" w:fill="C2D69B" w:themeFill="accent3" w:themeFillTint="99"/>
        </w:rPr>
        <w:t>parteneriat</w:t>
      </w:r>
      <w:proofErr w:type="spellEnd"/>
      <w:r w:rsidRPr="00407B50">
        <w:rPr>
          <w:rFonts w:ascii="Trebuchet MS" w:hAnsi="Trebuchet MS"/>
          <w:b/>
          <w:color w:val="000000" w:themeColor="text1"/>
          <w:sz w:val="22"/>
          <w:szCs w:val="22"/>
          <w:u w:val="single"/>
          <w:shd w:val="clear" w:color="auto" w:fill="C2D69B" w:themeFill="accent3" w:themeFillTint="99"/>
        </w:rPr>
        <w:t xml:space="preserve"> </w:t>
      </w:r>
      <w:proofErr w:type="spellStart"/>
      <w:r w:rsidRPr="00407B50">
        <w:rPr>
          <w:rFonts w:ascii="Trebuchet MS" w:hAnsi="Trebuchet MS"/>
          <w:b/>
          <w:color w:val="000000" w:themeColor="text1"/>
          <w:sz w:val="22"/>
          <w:szCs w:val="22"/>
          <w:u w:val="single"/>
          <w:shd w:val="clear" w:color="auto" w:fill="C2D69B" w:themeFill="accent3" w:themeFillTint="99"/>
        </w:rPr>
        <w:t>cuprinde</w:t>
      </w:r>
      <w:proofErr w:type="spellEnd"/>
      <w:r w:rsidRPr="00407B50">
        <w:rPr>
          <w:rFonts w:ascii="Trebuchet MS" w:hAnsi="Trebuchet MS"/>
          <w:b/>
          <w:color w:val="000000" w:themeColor="text1"/>
          <w:sz w:val="22"/>
          <w:szCs w:val="22"/>
          <w:u w:val="single"/>
          <w:shd w:val="clear" w:color="auto" w:fill="C2D69B" w:themeFill="accent3" w:themeFillTint="99"/>
        </w:rPr>
        <w:t xml:space="preserve"> zone </w:t>
      </w:r>
      <w:proofErr w:type="spellStart"/>
      <w:r w:rsidRPr="00407B50">
        <w:rPr>
          <w:rFonts w:ascii="Trebuchet MS" w:hAnsi="Trebuchet MS"/>
          <w:b/>
          <w:color w:val="000000" w:themeColor="text1"/>
          <w:sz w:val="22"/>
          <w:szCs w:val="22"/>
          <w:u w:val="single"/>
          <w:shd w:val="clear" w:color="auto" w:fill="C2D69B" w:themeFill="accent3" w:themeFillTint="99"/>
        </w:rPr>
        <w:t>sărace</w:t>
      </w:r>
      <w:proofErr w:type="spellEnd"/>
      <w:r w:rsidRPr="00407B50">
        <w:rPr>
          <w:rFonts w:ascii="Trebuchet MS" w:hAnsi="Trebuchet MS"/>
          <w:b/>
          <w:color w:val="000000" w:themeColor="text1"/>
          <w:sz w:val="22"/>
          <w:szCs w:val="22"/>
          <w:u w:val="single"/>
          <w:shd w:val="clear" w:color="auto" w:fill="C2D69B" w:themeFill="accent3" w:themeFillTint="99"/>
        </w:rPr>
        <w:t>.</w:t>
      </w:r>
    </w:p>
    <w:p w:rsidR="00C741EA" w:rsidRPr="00407B50" w:rsidRDefault="00C741EA" w:rsidP="00C741EA">
      <w:pPr>
        <w:spacing w:line="276" w:lineRule="auto"/>
        <w:ind w:firstLine="708"/>
        <w:jc w:val="both"/>
        <w:rPr>
          <w:rFonts w:ascii="Trebuchet MS" w:hAnsi="Trebuchet MS"/>
          <w:color w:val="000000" w:themeColor="text1"/>
          <w:sz w:val="22"/>
          <w:szCs w:val="22"/>
        </w:rPr>
      </w:pPr>
      <w:proofErr w:type="spellStart"/>
      <w:proofErr w:type="gram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cele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mai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multe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comune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posibilităţile</w:t>
      </w:r>
      <w:proofErr w:type="spellEnd"/>
      <w:r w:rsidRPr="00407B50">
        <w:rPr>
          <w:rFonts w:ascii="Trebuchet MS" w:hAnsi="Trebuchet MS"/>
          <w:color w:val="000000" w:themeColor="text1"/>
          <w:sz w:val="22"/>
          <w:szCs w:val="22"/>
        </w:rPr>
        <w:t xml:space="preserve"> de </w:t>
      </w:r>
      <w:proofErr w:type="spellStart"/>
      <w:r w:rsidRPr="00407B50">
        <w:rPr>
          <w:rFonts w:ascii="Trebuchet MS" w:hAnsi="Trebuchet MS"/>
          <w:color w:val="000000" w:themeColor="text1"/>
          <w:sz w:val="22"/>
          <w:szCs w:val="22"/>
        </w:rPr>
        <w:t>angajare</w:t>
      </w:r>
      <w:proofErr w:type="spellEnd"/>
      <w:r w:rsidRPr="00407B50">
        <w:rPr>
          <w:rFonts w:ascii="Trebuchet MS" w:hAnsi="Trebuchet MS"/>
          <w:color w:val="000000" w:themeColor="text1"/>
          <w:sz w:val="22"/>
          <w:szCs w:val="22"/>
        </w:rPr>
        <w:t xml:space="preserve"> la </w:t>
      </w:r>
      <w:proofErr w:type="spellStart"/>
      <w:r w:rsidRPr="00407B50">
        <w:rPr>
          <w:rFonts w:ascii="Trebuchet MS" w:hAnsi="Trebuchet MS"/>
          <w:color w:val="000000" w:themeColor="text1"/>
          <w:sz w:val="22"/>
          <w:szCs w:val="22"/>
        </w:rPr>
        <w:t>nivel</w:t>
      </w:r>
      <w:proofErr w:type="spellEnd"/>
      <w:r w:rsidRPr="00407B50">
        <w:rPr>
          <w:rFonts w:ascii="Trebuchet MS" w:hAnsi="Trebuchet MS"/>
          <w:color w:val="000000" w:themeColor="text1"/>
          <w:sz w:val="22"/>
          <w:szCs w:val="22"/>
        </w:rPr>
        <w:t xml:space="preserve"> local </w:t>
      </w:r>
      <w:proofErr w:type="spellStart"/>
      <w:r w:rsidRPr="00407B50">
        <w:rPr>
          <w:rFonts w:ascii="Trebuchet MS" w:hAnsi="Trebuchet MS"/>
          <w:color w:val="000000" w:themeColor="text1"/>
          <w:sz w:val="22"/>
          <w:szCs w:val="22"/>
        </w:rPr>
        <w:t>sunt</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foarte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mici</w:t>
      </w:r>
      <w:proofErr w:type="spellEnd"/>
      <w:r w:rsidRPr="00407B50">
        <w:rPr>
          <w:rFonts w:ascii="Trebuchet MS" w:hAnsi="Trebuchet MS"/>
          <w:color w:val="000000" w:themeColor="text1"/>
          <w:sz w:val="22"/>
          <w:szCs w:val="22"/>
        </w:rPr>
        <w:t>.</w:t>
      </w:r>
      <w:proofErr w:type="gram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Cei</w:t>
      </w:r>
      <w:proofErr w:type="spellEnd"/>
      <w:r w:rsidRPr="00407B50">
        <w:rPr>
          <w:rFonts w:ascii="Trebuchet MS" w:hAnsi="Trebuchet MS"/>
          <w:color w:val="000000" w:themeColor="text1"/>
          <w:sz w:val="22"/>
          <w:szCs w:val="22"/>
        </w:rPr>
        <w:t xml:space="preserve"> care au </w:t>
      </w:r>
      <w:proofErr w:type="gramStart"/>
      <w:r w:rsidRPr="00407B50">
        <w:rPr>
          <w:rFonts w:ascii="Trebuchet MS" w:hAnsi="Trebuchet MS"/>
          <w:color w:val="000000" w:themeColor="text1"/>
          <w:sz w:val="22"/>
          <w:szCs w:val="22"/>
        </w:rPr>
        <w:t>un</w:t>
      </w:r>
      <w:proofErr w:type="gramEnd"/>
      <w:r w:rsidRPr="00407B50">
        <w:rPr>
          <w:rFonts w:ascii="Trebuchet MS" w:hAnsi="Trebuchet MS"/>
          <w:color w:val="000000" w:themeColor="text1"/>
          <w:sz w:val="22"/>
          <w:szCs w:val="22"/>
        </w:rPr>
        <w:t xml:space="preserve"> loc de </w:t>
      </w:r>
      <w:proofErr w:type="spellStart"/>
      <w:r w:rsidRPr="00407B50">
        <w:rPr>
          <w:rFonts w:ascii="Trebuchet MS" w:hAnsi="Trebuchet MS"/>
          <w:color w:val="000000" w:themeColor="text1"/>
          <w:sz w:val="22"/>
          <w:szCs w:val="22"/>
        </w:rPr>
        <w:t>muncă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sunt</w:t>
      </w:r>
      <w:proofErr w:type="spellEnd"/>
      <w:r w:rsidRPr="00407B50">
        <w:rPr>
          <w:rFonts w:ascii="Trebuchet MS" w:hAnsi="Trebuchet MS"/>
          <w:color w:val="000000" w:themeColor="text1"/>
          <w:sz w:val="22"/>
          <w:szCs w:val="22"/>
        </w:rPr>
        <w:t xml:space="preserve"> de </w:t>
      </w:r>
      <w:proofErr w:type="spellStart"/>
      <w:r w:rsidRPr="00407B50">
        <w:rPr>
          <w:rFonts w:ascii="Trebuchet MS" w:hAnsi="Trebuchet MS"/>
          <w:color w:val="000000" w:themeColor="text1"/>
          <w:sz w:val="22"/>
          <w:szCs w:val="22"/>
        </w:rPr>
        <w:t>regulă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zilieri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agricultură</w:t>
      </w:r>
      <w:proofErr w:type="spellEnd"/>
      <w:r w:rsidRPr="00407B50">
        <w:rPr>
          <w:rFonts w:ascii="Trebuchet MS" w:hAnsi="Trebuchet MS"/>
          <w:color w:val="000000" w:themeColor="text1"/>
          <w:sz w:val="22"/>
          <w:szCs w:val="22"/>
        </w:rPr>
        <w:t xml:space="preserve">, la </w:t>
      </w:r>
      <w:proofErr w:type="spellStart"/>
      <w:r w:rsidRPr="00407B50">
        <w:rPr>
          <w:rFonts w:ascii="Trebuchet MS" w:hAnsi="Trebuchet MS"/>
          <w:color w:val="000000" w:themeColor="text1"/>
          <w:sz w:val="22"/>
          <w:szCs w:val="22"/>
        </w:rPr>
        <w:t>fermele</w:t>
      </w:r>
      <w:proofErr w:type="spellEnd"/>
      <w:r w:rsidRPr="00407B50">
        <w:rPr>
          <w:rFonts w:ascii="Trebuchet MS" w:hAnsi="Trebuchet MS"/>
          <w:color w:val="000000" w:themeColor="text1"/>
          <w:sz w:val="22"/>
          <w:szCs w:val="22"/>
        </w:rPr>
        <w:t xml:space="preserve"> de </w:t>
      </w:r>
      <w:proofErr w:type="spellStart"/>
      <w:r w:rsidRPr="00407B50">
        <w:rPr>
          <w:rFonts w:ascii="Trebuchet MS" w:hAnsi="Trebuchet MS"/>
          <w:color w:val="000000" w:themeColor="text1"/>
          <w:sz w:val="22"/>
          <w:szCs w:val="22"/>
        </w:rPr>
        <w:t>dimensiuni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medii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sau</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mari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existente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teritoriul</w:t>
      </w:r>
      <w:proofErr w:type="spellEnd"/>
      <w:r w:rsidRPr="00407B50">
        <w:rPr>
          <w:rFonts w:ascii="Trebuchet MS" w:hAnsi="Trebuchet MS"/>
          <w:color w:val="000000" w:themeColor="text1"/>
          <w:sz w:val="22"/>
          <w:szCs w:val="22"/>
        </w:rPr>
        <w:t xml:space="preserve"> GAL, fie </w:t>
      </w:r>
      <w:proofErr w:type="spellStart"/>
      <w:r w:rsidRPr="00407B50">
        <w:rPr>
          <w:rFonts w:ascii="Trebuchet MS" w:hAnsi="Trebuchet MS"/>
          <w:color w:val="000000" w:themeColor="text1"/>
          <w:sz w:val="22"/>
          <w:szCs w:val="22"/>
        </w:rPr>
        <w:t>angajați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aparatul</w:t>
      </w:r>
      <w:proofErr w:type="spellEnd"/>
      <w:r w:rsidRPr="00407B50">
        <w:rPr>
          <w:rFonts w:ascii="Trebuchet MS" w:hAnsi="Trebuchet MS"/>
          <w:color w:val="000000" w:themeColor="text1"/>
          <w:sz w:val="22"/>
          <w:szCs w:val="22"/>
        </w:rPr>
        <w:t xml:space="preserve"> public </w:t>
      </w:r>
      <w:proofErr w:type="spellStart"/>
      <w:r w:rsidRPr="00407B50">
        <w:rPr>
          <w:rFonts w:ascii="Trebuchet MS" w:hAnsi="Trebuchet MS"/>
          <w:color w:val="000000" w:themeColor="text1"/>
          <w:sz w:val="22"/>
          <w:szCs w:val="22"/>
        </w:rPr>
        <w:t>sau</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industria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serviciilor</w:t>
      </w:r>
      <w:proofErr w:type="spellEnd"/>
      <w:r w:rsidRPr="00407B50">
        <w:rPr>
          <w:rFonts w:ascii="Trebuchet MS" w:hAnsi="Trebuchet MS"/>
          <w:color w:val="000000" w:themeColor="text1"/>
          <w:sz w:val="22"/>
          <w:szCs w:val="22"/>
        </w:rPr>
        <w:t xml:space="preserve">. </w:t>
      </w:r>
      <w:proofErr w:type="spellStart"/>
      <w:proofErr w:type="gramStart"/>
      <w:r w:rsidRPr="00407B50">
        <w:rPr>
          <w:rFonts w:ascii="Trebuchet MS" w:hAnsi="Trebuchet MS"/>
          <w:color w:val="000000" w:themeColor="text1"/>
          <w:sz w:val="22"/>
          <w:szCs w:val="22"/>
        </w:rPr>
        <w:t>Ceilalţi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beneficiază</w:t>
      </w:r>
      <w:proofErr w:type="spellEnd"/>
      <w:r w:rsidRPr="00407B50">
        <w:rPr>
          <w:rFonts w:ascii="Trebuchet MS" w:hAnsi="Trebuchet MS"/>
          <w:color w:val="000000" w:themeColor="text1"/>
          <w:sz w:val="22"/>
          <w:szCs w:val="22"/>
        </w:rPr>
        <w:t xml:space="preserve"> de </w:t>
      </w:r>
      <w:proofErr w:type="spellStart"/>
      <w:r w:rsidRPr="00407B50">
        <w:rPr>
          <w:rFonts w:ascii="Trebuchet MS" w:hAnsi="Trebuchet MS"/>
          <w:color w:val="000000" w:themeColor="text1"/>
          <w:sz w:val="22"/>
          <w:szCs w:val="22"/>
        </w:rPr>
        <w:t>venitul</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mediu</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garantat</w:t>
      </w:r>
      <w:proofErr w:type="spellEnd"/>
      <w:r w:rsidRPr="00407B50">
        <w:rPr>
          <w:rFonts w:ascii="Trebuchet MS" w:hAnsi="Trebuchet MS"/>
          <w:color w:val="000000" w:themeColor="text1"/>
          <w:sz w:val="22"/>
          <w:szCs w:val="22"/>
        </w:rPr>
        <w:t xml:space="preserve"> (VMG) </w:t>
      </w:r>
      <w:proofErr w:type="spellStart"/>
      <w:r w:rsidRPr="00407B50">
        <w:rPr>
          <w:rFonts w:ascii="Trebuchet MS" w:hAnsi="Trebuchet MS"/>
          <w:color w:val="000000" w:themeColor="text1"/>
          <w:sz w:val="22"/>
          <w:szCs w:val="22"/>
        </w:rPr>
        <w:t>sau</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alte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ajutoare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sociale</w:t>
      </w:r>
      <w:proofErr w:type="spellEnd"/>
      <w:r w:rsidRPr="00407B50">
        <w:rPr>
          <w:rFonts w:ascii="Trebuchet MS" w:hAnsi="Trebuchet MS"/>
          <w:color w:val="000000" w:themeColor="text1"/>
          <w:sz w:val="22"/>
          <w:szCs w:val="22"/>
        </w:rPr>
        <w:t>.</w:t>
      </w:r>
      <w:proofErr w:type="gramEnd"/>
      <w:r w:rsidRPr="00407B50">
        <w:rPr>
          <w:rFonts w:ascii="Trebuchet MS" w:hAnsi="Trebuchet MS"/>
          <w:color w:val="000000" w:themeColor="text1"/>
          <w:sz w:val="22"/>
          <w:szCs w:val="22"/>
        </w:rPr>
        <w:t xml:space="preserve"> </w:t>
      </w:r>
    </w:p>
    <w:p w:rsidR="00C741EA" w:rsidRPr="00407B50" w:rsidRDefault="00C741EA" w:rsidP="00C741EA">
      <w:pPr>
        <w:spacing w:line="276" w:lineRule="auto"/>
        <w:jc w:val="both"/>
        <w:rPr>
          <w:rFonts w:ascii="Trebuchet MS" w:hAnsi="Trebuchet MS"/>
          <w:color w:val="000000" w:themeColor="text1"/>
          <w:sz w:val="22"/>
          <w:szCs w:val="22"/>
        </w:rPr>
      </w:pPr>
      <w:r w:rsidRPr="00407B50">
        <w:rPr>
          <w:rFonts w:ascii="Trebuchet MS" w:hAnsi="Trebuchet MS"/>
          <w:color w:val="000000" w:themeColor="text1"/>
          <w:sz w:val="22"/>
          <w:szCs w:val="22"/>
        </w:rPr>
        <w:lastRenderedPageBreak/>
        <w:t xml:space="preserve"> </w:t>
      </w:r>
      <w:r w:rsidRPr="00407B50">
        <w:rPr>
          <w:rFonts w:ascii="Trebuchet MS" w:hAnsi="Trebuchet MS"/>
          <w:color w:val="000000" w:themeColor="text1"/>
          <w:sz w:val="22"/>
          <w:szCs w:val="22"/>
        </w:rPr>
        <w:tab/>
      </w:r>
      <w:proofErr w:type="spellStart"/>
      <w:r w:rsidRPr="00407B50">
        <w:rPr>
          <w:rFonts w:ascii="Trebuchet MS" w:hAnsi="Trebuchet MS"/>
          <w:color w:val="000000" w:themeColor="text1"/>
          <w:sz w:val="22"/>
          <w:szCs w:val="22"/>
        </w:rPr>
        <w:t>Prestarea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unei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slujbe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altă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localitate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este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general </w:t>
      </w:r>
      <w:proofErr w:type="spellStart"/>
      <w:r w:rsidRPr="00407B50">
        <w:rPr>
          <w:rFonts w:ascii="Trebuchet MS" w:hAnsi="Trebuchet MS"/>
          <w:color w:val="000000" w:themeColor="text1"/>
          <w:sz w:val="22"/>
          <w:szCs w:val="22"/>
        </w:rPr>
        <w:t>problematică</w:t>
      </w:r>
      <w:proofErr w:type="spellEnd"/>
      <w:r w:rsidRPr="00407B50">
        <w:rPr>
          <w:rFonts w:ascii="Trebuchet MS" w:hAnsi="Trebuchet MS"/>
          <w:color w:val="000000" w:themeColor="text1"/>
          <w:sz w:val="22"/>
          <w:szCs w:val="22"/>
        </w:rPr>
        <w:t xml:space="preserve"> din </w:t>
      </w:r>
      <w:proofErr w:type="spellStart"/>
      <w:r w:rsidRPr="00407B50">
        <w:rPr>
          <w:rFonts w:ascii="Trebuchet MS" w:hAnsi="Trebuchet MS"/>
          <w:color w:val="000000" w:themeColor="text1"/>
          <w:sz w:val="22"/>
          <w:szCs w:val="22"/>
        </w:rPr>
        <w:t>cauza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costurilor</w:t>
      </w:r>
      <w:proofErr w:type="spellEnd"/>
      <w:r w:rsidRPr="00407B50">
        <w:rPr>
          <w:rFonts w:ascii="Trebuchet MS" w:hAnsi="Trebuchet MS"/>
          <w:color w:val="000000" w:themeColor="text1"/>
          <w:sz w:val="22"/>
          <w:szCs w:val="22"/>
        </w:rPr>
        <w:t xml:space="preserve"> de transport </w:t>
      </w:r>
      <w:proofErr w:type="spellStart"/>
      <w:r w:rsidRPr="00407B50">
        <w:rPr>
          <w:rFonts w:ascii="Trebuchet MS" w:hAnsi="Trebuchet MS"/>
          <w:color w:val="000000" w:themeColor="text1"/>
          <w:sz w:val="22"/>
          <w:szCs w:val="22"/>
        </w:rPr>
        <w:t>ridicate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acestea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ajungând</w:t>
      </w:r>
      <w:proofErr w:type="spellEnd"/>
      <w:r w:rsidRPr="00407B50">
        <w:rPr>
          <w:rFonts w:ascii="Trebuchet MS" w:hAnsi="Trebuchet MS"/>
          <w:color w:val="000000" w:themeColor="text1"/>
          <w:sz w:val="22"/>
          <w:szCs w:val="22"/>
        </w:rPr>
        <w:t xml:space="preserve">, de </w:t>
      </w:r>
      <w:proofErr w:type="spellStart"/>
      <w:r w:rsidRPr="00407B50">
        <w:rPr>
          <w:rFonts w:ascii="Trebuchet MS" w:hAnsi="Trebuchet MS"/>
          <w:color w:val="000000" w:themeColor="text1"/>
          <w:sz w:val="22"/>
          <w:szCs w:val="22"/>
        </w:rPr>
        <w:t>cele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mai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multe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ori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până</w:t>
      </w:r>
      <w:proofErr w:type="spellEnd"/>
      <w:r w:rsidRPr="00407B50">
        <w:rPr>
          <w:rFonts w:ascii="Trebuchet MS" w:hAnsi="Trebuchet MS"/>
          <w:color w:val="000000" w:themeColor="text1"/>
          <w:sz w:val="22"/>
          <w:szCs w:val="22"/>
        </w:rPr>
        <w:t xml:space="preserve"> la 25% din </w:t>
      </w:r>
      <w:proofErr w:type="spellStart"/>
      <w:r w:rsidRPr="00407B50">
        <w:rPr>
          <w:rFonts w:ascii="Trebuchet MS" w:hAnsi="Trebuchet MS"/>
          <w:color w:val="000000" w:themeColor="text1"/>
          <w:sz w:val="22"/>
          <w:szCs w:val="22"/>
        </w:rPr>
        <w:t>venitul</w:t>
      </w:r>
      <w:proofErr w:type="spellEnd"/>
      <w:r w:rsidRPr="00407B50">
        <w:rPr>
          <w:rFonts w:ascii="Trebuchet MS" w:hAnsi="Trebuchet MS"/>
          <w:color w:val="000000" w:themeColor="text1"/>
          <w:sz w:val="22"/>
          <w:szCs w:val="22"/>
        </w:rPr>
        <w:t xml:space="preserve"> net </w:t>
      </w:r>
      <w:proofErr w:type="spellStart"/>
      <w:r w:rsidRPr="00407B50">
        <w:rPr>
          <w:rFonts w:ascii="Trebuchet MS" w:hAnsi="Trebuchet MS"/>
          <w:color w:val="000000" w:themeColor="text1"/>
          <w:sz w:val="22"/>
          <w:szCs w:val="22"/>
        </w:rPr>
        <w:t>realizat</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plus, </w:t>
      </w:r>
      <w:proofErr w:type="spellStart"/>
      <w:r w:rsidRPr="00407B50">
        <w:rPr>
          <w:rFonts w:ascii="Trebuchet MS" w:hAnsi="Trebuchet MS"/>
          <w:color w:val="000000" w:themeColor="text1"/>
          <w:sz w:val="22"/>
          <w:szCs w:val="22"/>
        </w:rPr>
        <w:t>întreaga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teorie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privind</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beneficiile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angajării</w:t>
      </w:r>
      <w:proofErr w:type="spellEnd"/>
      <w:r w:rsidRPr="00407B50">
        <w:rPr>
          <w:rFonts w:ascii="Trebuchet MS" w:hAnsi="Trebuchet MS"/>
          <w:color w:val="000000" w:themeColor="text1"/>
          <w:sz w:val="22"/>
          <w:szCs w:val="22"/>
        </w:rPr>
        <w:t xml:space="preserve"> cu </w:t>
      </w:r>
      <w:proofErr w:type="spellStart"/>
      <w:r w:rsidRPr="00407B50">
        <w:rPr>
          <w:rFonts w:ascii="Trebuchet MS" w:hAnsi="Trebuchet MS"/>
          <w:color w:val="000000" w:themeColor="text1"/>
          <w:sz w:val="22"/>
          <w:szCs w:val="22"/>
        </w:rPr>
        <w:t>forme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legale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este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prea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puţin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fezabilă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pentru</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persoanele</w:t>
      </w:r>
      <w:proofErr w:type="spellEnd"/>
      <w:r w:rsidRPr="00407B50">
        <w:rPr>
          <w:rFonts w:ascii="Trebuchet MS" w:hAnsi="Trebuchet MS"/>
          <w:color w:val="000000" w:themeColor="text1"/>
          <w:sz w:val="22"/>
          <w:szCs w:val="22"/>
        </w:rPr>
        <w:t xml:space="preserve"> din </w:t>
      </w:r>
      <w:proofErr w:type="spellStart"/>
      <w:r w:rsidRPr="00407B50">
        <w:rPr>
          <w:rFonts w:ascii="Trebuchet MS" w:hAnsi="Trebuchet MS"/>
          <w:color w:val="000000" w:themeColor="text1"/>
          <w:sz w:val="22"/>
          <w:szCs w:val="22"/>
        </w:rPr>
        <w:t>mediu</w:t>
      </w:r>
      <w:proofErr w:type="spellEnd"/>
      <w:r w:rsidRPr="00407B50">
        <w:rPr>
          <w:rFonts w:ascii="Trebuchet MS" w:hAnsi="Trebuchet MS"/>
          <w:color w:val="000000" w:themeColor="text1"/>
          <w:sz w:val="22"/>
          <w:szCs w:val="22"/>
        </w:rPr>
        <w:t xml:space="preserve"> rural </w:t>
      </w:r>
      <w:proofErr w:type="spellStart"/>
      <w:r w:rsidRPr="00407B50">
        <w:rPr>
          <w:rFonts w:ascii="Trebuchet MS" w:hAnsi="Trebuchet MS"/>
          <w:color w:val="000000" w:themeColor="text1"/>
          <w:sz w:val="22"/>
          <w:szCs w:val="22"/>
        </w:rPr>
        <w:t>aflate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căutarea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unui</w:t>
      </w:r>
      <w:proofErr w:type="spellEnd"/>
      <w:r w:rsidRPr="00407B50">
        <w:rPr>
          <w:rFonts w:ascii="Trebuchet MS" w:hAnsi="Trebuchet MS"/>
          <w:color w:val="000000" w:themeColor="text1"/>
          <w:sz w:val="22"/>
          <w:szCs w:val="22"/>
        </w:rPr>
        <w:t xml:space="preserve"> loc de </w:t>
      </w:r>
      <w:proofErr w:type="spellStart"/>
      <w:r w:rsidRPr="00407B50">
        <w:rPr>
          <w:rFonts w:ascii="Trebuchet MS" w:hAnsi="Trebuchet MS"/>
          <w:color w:val="000000" w:themeColor="text1"/>
          <w:sz w:val="22"/>
          <w:szCs w:val="22"/>
        </w:rPr>
        <w:t>muncă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ele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preferând</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beneficiile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imediate</w:t>
      </w:r>
      <w:proofErr w:type="spellEnd"/>
      <w:r w:rsidRPr="00407B50">
        <w:rPr>
          <w:rFonts w:ascii="Trebuchet MS" w:hAnsi="Trebuchet MS"/>
          <w:color w:val="000000" w:themeColor="text1"/>
          <w:sz w:val="22"/>
          <w:szCs w:val="22"/>
        </w:rPr>
        <w:t xml:space="preserve"> ale </w:t>
      </w:r>
      <w:proofErr w:type="spellStart"/>
      <w:r w:rsidRPr="00407B50">
        <w:rPr>
          <w:rFonts w:ascii="Trebuchet MS" w:hAnsi="Trebuchet MS"/>
          <w:color w:val="000000" w:themeColor="text1"/>
          <w:sz w:val="22"/>
          <w:szCs w:val="22"/>
        </w:rPr>
        <w:t>unei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slujbe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plătite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mai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bine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locul</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unor</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beneficii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termen</w:t>
      </w:r>
      <w:proofErr w:type="spellEnd"/>
      <w:r w:rsidRPr="00407B50">
        <w:rPr>
          <w:rFonts w:ascii="Trebuchet MS" w:hAnsi="Trebuchet MS"/>
          <w:color w:val="000000" w:themeColor="text1"/>
          <w:sz w:val="22"/>
          <w:szCs w:val="22"/>
        </w:rPr>
        <w:t xml:space="preserve"> lung ale </w:t>
      </w:r>
      <w:proofErr w:type="spellStart"/>
      <w:r w:rsidRPr="00407B50">
        <w:rPr>
          <w:rFonts w:ascii="Trebuchet MS" w:hAnsi="Trebuchet MS"/>
          <w:color w:val="000000" w:themeColor="text1"/>
          <w:sz w:val="22"/>
          <w:szCs w:val="22"/>
        </w:rPr>
        <w:t>unei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slujbe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legale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dar</w:t>
      </w:r>
      <w:proofErr w:type="spellEnd"/>
      <w:r w:rsidRPr="00407B50">
        <w:rPr>
          <w:rFonts w:ascii="Trebuchet MS" w:hAnsi="Trebuchet MS"/>
          <w:color w:val="000000" w:themeColor="text1"/>
          <w:sz w:val="22"/>
          <w:szCs w:val="22"/>
        </w:rPr>
        <w:t xml:space="preserve"> cu un </w:t>
      </w:r>
      <w:proofErr w:type="spellStart"/>
      <w:r w:rsidRPr="00407B50">
        <w:rPr>
          <w:rFonts w:ascii="Trebuchet MS" w:hAnsi="Trebuchet MS"/>
          <w:color w:val="000000" w:themeColor="text1"/>
          <w:sz w:val="22"/>
          <w:szCs w:val="22"/>
        </w:rPr>
        <w:t>venit</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mai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redus</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urma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plăţii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taxelor</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şi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impozitelor</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asigurare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socială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asigurare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medicală</w:t>
      </w:r>
      <w:proofErr w:type="spellEnd"/>
      <w:r w:rsidRPr="00407B50">
        <w:rPr>
          <w:rFonts w:ascii="Trebuchet MS" w:hAnsi="Trebuchet MS"/>
          <w:color w:val="000000" w:themeColor="text1"/>
          <w:sz w:val="22"/>
          <w:szCs w:val="22"/>
        </w:rPr>
        <w:t xml:space="preserve"> etc.).</w:t>
      </w:r>
    </w:p>
    <w:p w:rsidR="00C741EA" w:rsidRPr="00407B50" w:rsidRDefault="00C741EA" w:rsidP="00C741EA">
      <w:pPr>
        <w:spacing w:line="276" w:lineRule="auto"/>
        <w:jc w:val="both"/>
        <w:rPr>
          <w:rFonts w:ascii="Trebuchet MS" w:hAnsi="Trebuchet MS"/>
          <w:color w:val="000000" w:themeColor="text1"/>
          <w:sz w:val="22"/>
          <w:szCs w:val="22"/>
        </w:rPr>
      </w:pPr>
      <w:r w:rsidRPr="00407B50">
        <w:rPr>
          <w:rFonts w:ascii="Trebuchet MS" w:hAnsi="Trebuchet MS"/>
          <w:color w:val="000000" w:themeColor="text1"/>
          <w:sz w:val="22"/>
          <w:szCs w:val="22"/>
        </w:rPr>
        <w:t xml:space="preserve"> </w:t>
      </w:r>
      <w:r w:rsidRPr="00407B50">
        <w:rPr>
          <w:rFonts w:ascii="Trebuchet MS" w:hAnsi="Trebuchet MS"/>
          <w:color w:val="000000" w:themeColor="text1"/>
          <w:sz w:val="22"/>
          <w:szCs w:val="22"/>
        </w:rPr>
        <w:tab/>
      </w:r>
      <w:proofErr w:type="spellStart"/>
      <w:proofErr w:type="gram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cele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mai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multe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dintre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comunele</w:t>
      </w:r>
      <w:proofErr w:type="spellEnd"/>
      <w:r w:rsidRPr="00407B50">
        <w:rPr>
          <w:rFonts w:ascii="Trebuchet MS" w:hAnsi="Trebuchet MS"/>
          <w:color w:val="000000" w:themeColor="text1"/>
          <w:sz w:val="22"/>
          <w:szCs w:val="22"/>
        </w:rPr>
        <w:t xml:space="preserve"> din aria de </w:t>
      </w:r>
      <w:proofErr w:type="spellStart"/>
      <w:r w:rsidRPr="00407B50">
        <w:rPr>
          <w:rFonts w:ascii="Trebuchet MS" w:hAnsi="Trebuchet MS"/>
          <w:color w:val="000000" w:themeColor="text1"/>
          <w:sz w:val="22"/>
          <w:szCs w:val="22"/>
        </w:rPr>
        <w:t>referinţă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există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persoane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plecate</w:t>
      </w:r>
      <w:proofErr w:type="spellEnd"/>
      <w:r w:rsidRPr="00407B50">
        <w:rPr>
          <w:rFonts w:ascii="Trebuchet MS" w:hAnsi="Trebuchet MS"/>
          <w:color w:val="000000" w:themeColor="text1"/>
          <w:sz w:val="22"/>
          <w:szCs w:val="22"/>
        </w:rPr>
        <w:t xml:space="preserve"> la </w:t>
      </w:r>
      <w:proofErr w:type="spellStart"/>
      <w:r w:rsidRPr="00407B50">
        <w:rPr>
          <w:rFonts w:ascii="Trebuchet MS" w:hAnsi="Trebuchet MS"/>
          <w:color w:val="000000" w:themeColor="text1"/>
          <w:sz w:val="22"/>
          <w:szCs w:val="22"/>
        </w:rPr>
        <w:t>muncă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străinătate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Spania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şi</w:t>
      </w:r>
      <w:proofErr w:type="spellEnd"/>
      <w:r w:rsidRPr="00407B50">
        <w:rPr>
          <w:rFonts w:ascii="Trebuchet MS" w:hAnsi="Trebuchet MS"/>
          <w:color w:val="000000" w:themeColor="text1"/>
          <w:sz w:val="22"/>
          <w:szCs w:val="22"/>
        </w:rPr>
        <w:t xml:space="preserve"> Italia </w:t>
      </w:r>
      <w:proofErr w:type="spellStart"/>
      <w:r w:rsidRPr="00407B50">
        <w:rPr>
          <w:rFonts w:ascii="Trebuchet MS" w:hAnsi="Trebuchet MS"/>
          <w:color w:val="000000" w:themeColor="text1"/>
          <w:sz w:val="22"/>
          <w:szCs w:val="22"/>
        </w:rPr>
        <w:t>fiind</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direcţiile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predilecte</w:t>
      </w:r>
      <w:proofErr w:type="spellEnd"/>
      <w:r w:rsidRPr="00407B50">
        <w:rPr>
          <w:rFonts w:ascii="Trebuchet MS" w:hAnsi="Trebuchet MS"/>
          <w:color w:val="000000" w:themeColor="text1"/>
          <w:sz w:val="22"/>
          <w:szCs w:val="22"/>
        </w:rPr>
        <w:t>.</w:t>
      </w:r>
      <w:proofErr w:type="gram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Profilul</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emigrantului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este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bărbat</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sau</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femeie</w:t>
      </w:r>
      <w:proofErr w:type="spellEnd"/>
      <w:r w:rsidRPr="00407B50">
        <w:rPr>
          <w:rFonts w:ascii="Trebuchet MS" w:hAnsi="Trebuchet MS"/>
          <w:color w:val="000000" w:themeColor="text1"/>
          <w:sz w:val="22"/>
          <w:szCs w:val="22"/>
        </w:rPr>
        <w:t xml:space="preserve">, cu </w:t>
      </w:r>
      <w:proofErr w:type="spellStart"/>
      <w:r w:rsidRPr="00407B50">
        <w:rPr>
          <w:rFonts w:ascii="Trebuchet MS" w:hAnsi="Trebuchet MS"/>
          <w:color w:val="000000" w:themeColor="text1"/>
          <w:sz w:val="22"/>
          <w:szCs w:val="22"/>
        </w:rPr>
        <w:t>vârsta</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între</w:t>
      </w:r>
      <w:proofErr w:type="spellEnd"/>
      <w:r w:rsidRPr="00407B50">
        <w:rPr>
          <w:rFonts w:ascii="Trebuchet MS" w:hAnsi="Trebuchet MS"/>
          <w:color w:val="000000" w:themeColor="text1"/>
          <w:sz w:val="22"/>
          <w:szCs w:val="22"/>
        </w:rPr>
        <w:t xml:space="preserve"> 25-45 de </w:t>
      </w:r>
      <w:proofErr w:type="spellStart"/>
      <w:r w:rsidRPr="00407B50">
        <w:rPr>
          <w:rFonts w:ascii="Trebuchet MS" w:hAnsi="Trebuchet MS"/>
          <w:color w:val="000000" w:themeColor="text1"/>
          <w:sz w:val="22"/>
          <w:szCs w:val="22"/>
        </w:rPr>
        <w:t>ani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nivel</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scăzut</w:t>
      </w:r>
      <w:proofErr w:type="spellEnd"/>
      <w:r w:rsidRPr="00407B50">
        <w:rPr>
          <w:rFonts w:ascii="Trebuchet MS" w:hAnsi="Trebuchet MS"/>
          <w:color w:val="000000" w:themeColor="text1"/>
          <w:sz w:val="22"/>
          <w:szCs w:val="22"/>
        </w:rPr>
        <w:t xml:space="preserve"> de </w:t>
      </w:r>
      <w:proofErr w:type="spellStart"/>
      <w:r w:rsidRPr="00407B50">
        <w:rPr>
          <w:rFonts w:ascii="Trebuchet MS" w:hAnsi="Trebuchet MS"/>
          <w:color w:val="000000" w:themeColor="text1"/>
          <w:sz w:val="22"/>
          <w:szCs w:val="22"/>
        </w:rPr>
        <w:t>educaţie</w:t>
      </w:r>
      <w:proofErr w:type="spellEnd"/>
      <w:r w:rsidRPr="00407B50">
        <w:rPr>
          <w:rFonts w:ascii="Trebuchet MS" w:hAnsi="Trebuchet MS"/>
          <w:color w:val="000000" w:themeColor="text1"/>
          <w:sz w:val="22"/>
          <w:szCs w:val="22"/>
        </w:rPr>
        <w:t xml:space="preserve"> (sub 10 </w:t>
      </w:r>
      <w:proofErr w:type="spellStart"/>
      <w:r w:rsidRPr="00407B50">
        <w:rPr>
          <w:rFonts w:ascii="Trebuchet MS" w:hAnsi="Trebuchet MS"/>
          <w:color w:val="000000" w:themeColor="text1"/>
          <w:sz w:val="22"/>
          <w:szCs w:val="22"/>
        </w:rPr>
        <w:t>clase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necalificat</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lucrător</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sezonier</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agricultură</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sau</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pe</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termen</w:t>
      </w:r>
      <w:proofErr w:type="spellEnd"/>
      <w:r w:rsidRPr="00407B50">
        <w:rPr>
          <w:rFonts w:ascii="Trebuchet MS" w:hAnsi="Trebuchet MS"/>
          <w:color w:val="000000" w:themeColor="text1"/>
          <w:sz w:val="22"/>
          <w:szCs w:val="22"/>
        </w:rPr>
        <w:t xml:space="preserve"> lung, </w:t>
      </w:r>
      <w:proofErr w:type="spellStart"/>
      <w:r w:rsidRPr="00407B50">
        <w:rPr>
          <w:rFonts w:ascii="Trebuchet MS" w:hAnsi="Trebuchet MS"/>
          <w:color w:val="000000" w:themeColor="text1"/>
          <w:sz w:val="22"/>
          <w:szCs w:val="22"/>
        </w:rPr>
        <w:t>în</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construcţii</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menaj</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sau</w:t>
      </w:r>
      <w:proofErr w:type="spellEnd"/>
      <w:r w:rsidRPr="00407B50">
        <w:rPr>
          <w:rFonts w:ascii="Trebuchet MS" w:hAnsi="Trebuchet MS"/>
          <w:color w:val="000000" w:themeColor="text1"/>
          <w:sz w:val="22"/>
          <w:szCs w:val="22"/>
        </w:rPr>
        <w:t xml:space="preserve"> </w:t>
      </w:r>
      <w:proofErr w:type="spellStart"/>
      <w:r w:rsidRPr="00407B50">
        <w:rPr>
          <w:rFonts w:ascii="Trebuchet MS" w:hAnsi="Trebuchet MS"/>
          <w:color w:val="000000" w:themeColor="text1"/>
          <w:sz w:val="22"/>
          <w:szCs w:val="22"/>
        </w:rPr>
        <w:t>îngrijire</w:t>
      </w:r>
      <w:proofErr w:type="spellEnd"/>
      <w:r w:rsidRPr="00407B50">
        <w:rPr>
          <w:rFonts w:ascii="Trebuchet MS" w:hAnsi="Trebuchet MS"/>
          <w:color w:val="000000" w:themeColor="text1"/>
          <w:sz w:val="22"/>
          <w:szCs w:val="22"/>
        </w:rPr>
        <w:t xml:space="preserve"> la </w:t>
      </w:r>
      <w:proofErr w:type="spellStart"/>
      <w:r w:rsidRPr="00407B50">
        <w:rPr>
          <w:rFonts w:ascii="Trebuchet MS" w:hAnsi="Trebuchet MS"/>
          <w:color w:val="000000" w:themeColor="text1"/>
          <w:sz w:val="22"/>
          <w:szCs w:val="22"/>
        </w:rPr>
        <w:t>domiciliu</w:t>
      </w:r>
      <w:proofErr w:type="spellEnd"/>
      <w:r w:rsidRPr="00407B50">
        <w:rPr>
          <w:rFonts w:ascii="Trebuchet MS" w:hAnsi="Trebuchet MS"/>
          <w:color w:val="000000" w:themeColor="text1"/>
          <w:sz w:val="22"/>
          <w:szCs w:val="22"/>
        </w:rPr>
        <w:t xml:space="preserve">. </w:t>
      </w:r>
    </w:p>
    <w:p w:rsidR="00C741EA" w:rsidRPr="00407B50" w:rsidRDefault="00C741EA" w:rsidP="00C741EA">
      <w:pPr>
        <w:spacing w:line="276" w:lineRule="auto"/>
        <w:jc w:val="both"/>
        <w:rPr>
          <w:rFonts w:ascii="Trebuchet MS" w:hAnsi="Trebuchet MS"/>
          <w:color w:val="000000" w:themeColor="text1"/>
          <w:sz w:val="22"/>
          <w:szCs w:val="22"/>
          <w:lang w:val="it-IT"/>
        </w:rPr>
      </w:pPr>
      <w:r w:rsidRPr="00407B50">
        <w:rPr>
          <w:rFonts w:ascii="Trebuchet MS" w:hAnsi="Trebuchet MS"/>
          <w:color w:val="000000" w:themeColor="text1"/>
          <w:sz w:val="22"/>
          <w:szCs w:val="22"/>
        </w:rPr>
        <w:t xml:space="preserve"> </w:t>
      </w:r>
      <w:r w:rsidRPr="00407B50">
        <w:rPr>
          <w:rFonts w:ascii="Trebuchet MS" w:hAnsi="Trebuchet MS"/>
          <w:color w:val="000000" w:themeColor="text1"/>
          <w:sz w:val="22"/>
          <w:szCs w:val="22"/>
        </w:rPr>
        <w:tab/>
      </w:r>
      <w:r w:rsidRPr="00407B50">
        <w:rPr>
          <w:rFonts w:ascii="Trebuchet MS" w:hAnsi="Trebuchet MS"/>
          <w:color w:val="000000" w:themeColor="text1"/>
          <w:sz w:val="22"/>
          <w:szCs w:val="22"/>
          <w:lang w:val="it-IT"/>
        </w:rPr>
        <w:t xml:space="preserve">Meseriile cele mai căutate la nivel local sunt cele de agricultor (tehnician, mecanic agricol, tractorist etc.), crescător de animale, zidar, zugrav sau tâmplar. Totodată, există un oarecare interes și pentru meserii asociate cu afacerile din turism: bucătar, ospătar, chelner și pentru meseriile non-agricole în domenii precum serviciile şi comerţul. </w:t>
      </w:r>
    </w:p>
    <w:p w:rsidR="00C741EA" w:rsidRPr="00407B50" w:rsidRDefault="00C741EA" w:rsidP="00C741EA">
      <w:pPr>
        <w:spacing w:line="276" w:lineRule="auto"/>
        <w:ind w:firstLine="708"/>
        <w:jc w:val="both"/>
        <w:rPr>
          <w:rFonts w:ascii="Trebuchet MS" w:hAnsi="Trebuchet MS"/>
          <w:color w:val="000000" w:themeColor="text1"/>
          <w:sz w:val="22"/>
          <w:szCs w:val="22"/>
          <w:lang w:val="es-ES"/>
        </w:rPr>
      </w:pPr>
      <w:proofErr w:type="spellStart"/>
      <w:r w:rsidRPr="00407B50">
        <w:rPr>
          <w:rFonts w:ascii="Trebuchet MS" w:hAnsi="Trebuchet MS"/>
          <w:color w:val="000000" w:themeColor="text1"/>
          <w:sz w:val="22"/>
          <w:szCs w:val="22"/>
          <w:lang w:val="es-ES"/>
        </w:rPr>
        <w:t>Serviciile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medicale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educaționale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și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sociale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sunt</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slab</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dezvoltate</w:t>
      </w:r>
      <w:proofErr w:type="spellEnd"/>
      <w:r w:rsidRPr="00407B50">
        <w:rPr>
          <w:rFonts w:ascii="Trebuchet MS" w:hAnsi="Trebuchet MS"/>
          <w:color w:val="000000" w:themeColor="text1"/>
          <w:sz w:val="22"/>
          <w:szCs w:val="22"/>
          <w:lang w:val="es-ES"/>
        </w:rPr>
        <w:t xml:space="preserve"> pe </w:t>
      </w:r>
      <w:proofErr w:type="spellStart"/>
      <w:r w:rsidRPr="00407B50">
        <w:rPr>
          <w:rFonts w:ascii="Trebuchet MS" w:hAnsi="Trebuchet MS"/>
          <w:color w:val="000000" w:themeColor="text1"/>
          <w:sz w:val="22"/>
          <w:szCs w:val="22"/>
          <w:lang w:val="es-ES"/>
        </w:rPr>
        <w:t>toată</w:t>
      </w:r>
      <w:proofErr w:type="spellEnd"/>
      <w:r w:rsidRPr="00407B50">
        <w:rPr>
          <w:rFonts w:ascii="Trebuchet MS" w:hAnsi="Trebuchet MS"/>
          <w:color w:val="000000" w:themeColor="text1"/>
          <w:sz w:val="22"/>
          <w:szCs w:val="22"/>
          <w:lang w:val="es-ES"/>
        </w:rPr>
        <w:t xml:space="preserve"> zona </w:t>
      </w:r>
      <w:proofErr w:type="spellStart"/>
      <w:r w:rsidRPr="00407B50">
        <w:rPr>
          <w:rFonts w:ascii="Trebuchet MS" w:hAnsi="Trebuchet MS"/>
          <w:color w:val="000000" w:themeColor="text1"/>
          <w:sz w:val="22"/>
          <w:szCs w:val="22"/>
          <w:lang w:val="es-ES"/>
        </w:rPr>
        <w:t>în</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raport</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cu</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standardele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și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cerințele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comnității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europene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acest</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lucru</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reprezentând</w:t>
      </w:r>
      <w:proofErr w:type="spellEnd"/>
      <w:r w:rsidRPr="00407B50">
        <w:rPr>
          <w:rFonts w:ascii="Trebuchet MS" w:hAnsi="Trebuchet MS"/>
          <w:color w:val="000000" w:themeColor="text1"/>
          <w:sz w:val="22"/>
          <w:szCs w:val="22"/>
          <w:lang w:val="es-ES"/>
        </w:rPr>
        <w:t xml:space="preserve"> un </w:t>
      </w:r>
      <w:proofErr w:type="spellStart"/>
      <w:r w:rsidRPr="00407B50">
        <w:rPr>
          <w:rFonts w:ascii="Trebuchet MS" w:hAnsi="Trebuchet MS"/>
          <w:color w:val="000000" w:themeColor="text1"/>
          <w:sz w:val="22"/>
          <w:szCs w:val="22"/>
          <w:lang w:val="es-ES"/>
        </w:rPr>
        <w:t>minus</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pentru</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populația</w:t>
      </w:r>
      <w:proofErr w:type="spellEnd"/>
      <w:r w:rsidRPr="00407B50">
        <w:rPr>
          <w:rFonts w:ascii="Trebuchet MS" w:hAnsi="Trebuchet MS"/>
          <w:color w:val="000000" w:themeColor="text1"/>
          <w:sz w:val="22"/>
          <w:szCs w:val="22"/>
          <w:lang w:val="es-ES"/>
        </w:rPr>
        <w:t xml:space="preserve"> de pe </w:t>
      </w:r>
      <w:proofErr w:type="spellStart"/>
      <w:r w:rsidRPr="00407B50">
        <w:rPr>
          <w:rFonts w:ascii="Trebuchet MS" w:hAnsi="Trebuchet MS"/>
          <w:color w:val="000000" w:themeColor="text1"/>
          <w:sz w:val="22"/>
          <w:szCs w:val="22"/>
          <w:lang w:val="es-ES"/>
        </w:rPr>
        <w:t>teritoriul</w:t>
      </w:r>
      <w:proofErr w:type="spellEnd"/>
      <w:r w:rsidRPr="00407B50">
        <w:rPr>
          <w:rFonts w:ascii="Trebuchet MS" w:hAnsi="Trebuchet MS"/>
          <w:color w:val="000000" w:themeColor="text1"/>
          <w:sz w:val="22"/>
          <w:szCs w:val="22"/>
          <w:lang w:val="es-ES"/>
        </w:rPr>
        <w:t xml:space="preserve"> GAL. De </w:t>
      </w:r>
      <w:proofErr w:type="spellStart"/>
      <w:r w:rsidRPr="00407B50">
        <w:rPr>
          <w:rFonts w:ascii="Trebuchet MS" w:hAnsi="Trebuchet MS"/>
          <w:color w:val="000000" w:themeColor="text1"/>
          <w:sz w:val="22"/>
          <w:szCs w:val="22"/>
          <w:lang w:val="es-ES"/>
        </w:rPr>
        <w:t>asemenea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infrastructura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rutieră</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necesită</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intervenții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semnificative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pentru</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îmbunătățirea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condițiilor</w:t>
      </w:r>
      <w:proofErr w:type="spellEnd"/>
      <w:r w:rsidRPr="00407B50">
        <w:rPr>
          <w:rFonts w:ascii="Trebuchet MS" w:hAnsi="Trebuchet MS"/>
          <w:color w:val="000000" w:themeColor="text1"/>
          <w:sz w:val="22"/>
          <w:szCs w:val="22"/>
          <w:lang w:val="es-ES"/>
        </w:rPr>
        <w:t xml:space="preserve"> de </w:t>
      </w:r>
      <w:proofErr w:type="spellStart"/>
      <w:r w:rsidRPr="00407B50">
        <w:rPr>
          <w:rFonts w:ascii="Trebuchet MS" w:hAnsi="Trebuchet MS"/>
          <w:color w:val="000000" w:themeColor="text1"/>
          <w:sz w:val="22"/>
          <w:szCs w:val="22"/>
          <w:lang w:val="es-ES"/>
        </w:rPr>
        <w:t>trai</w:t>
      </w:r>
      <w:proofErr w:type="spellEnd"/>
      <w:r w:rsidRPr="00407B50">
        <w:rPr>
          <w:rFonts w:ascii="Trebuchet MS" w:hAnsi="Trebuchet MS"/>
          <w:color w:val="000000" w:themeColor="text1"/>
          <w:sz w:val="22"/>
          <w:szCs w:val="22"/>
          <w:lang w:val="es-ES"/>
        </w:rPr>
        <w:t xml:space="preserve"> a </w:t>
      </w:r>
      <w:proofErr w:type="spellStart"/>
      <w:r w:rsidRPr="00407B50">
        <w:rPr>
          <w:rFonts w:ascii="Trebuchet MS" w:hAnsi="Trebuchet MS"/>
          <w:color w:val="000000" w:themeColor="text1"/>
          <w:sz w:val="22"/>
          <w:szCs w:val="22"/>
          <w:lang w:val="es-ES"/>
        </w:rPr>
        <w:t>populației</w:t>
      </w:r>
      <w:proofErr w:type="spellEnd"/>
      <w:r w:rsidRPr="00407B50">
        <w:rPr>
          <w:rFonts w:ascii="Trebuchet MS" w:hAnsi="Trebuchet MS"/>
          <w:color w:val="000000" w:themeColor="text1"/>
          <w:sz w:val="22"/>
          <w:szCs w:val="22"/>
          <w:lang w:val="es-ES"/>
        </w:rPr>
        <w:t>.</w:t>
      </w:r>
    </w:p>
    <w:p w:rsidR="00C741EA" w:rsidRPr="00407B50" w:rsidRDefault="00C741EA" w:rsidP="00C741EA">
      <w:pPr>
        <w:spacing w:line="276" w:lineRule="auto"/>
        <w:ind w:firstLine="708"/>
        <w:jc w:val="both"/>
        <w:rPr>
          <w:rFonts w:ascii="Trebuchet MS" w:hAnsi="Trebuchet MS"/>
          <w:color w:val="000000" w:themeColor="text1"/>
          <w:sz w:val="22"/>
          <w:szCs w:val="22"/>
          <w:lang w:val="it-IT"/>
        </w:rPr>
      </w:pPr>
      <w:r w:rsidRPr="00407B50">
        <w:rPr>
          <w:rFonts w:ascii="Trebuchet MS" w:hAnsi="Trebuchet MS"/>
          <w:color w:val="000000" w:themeColor="text1"/>
          <w:sz w:val="22"/>
          <w:szCs w:val="22"/>
          <w:lang w:val="it-IT"/>
        </w:rPr>
        <w:t>Deşi judeţele Iaşi și Botoșani deţin o mare suprafaţă de teren agricol, această resursă nu poate fi eficient valorificată, productivitatea fiind scăzută la toate tipurile de culturi, datorită influenţei următorilor factori: alternanţa categoriilor de sol, fragmentarea acestora, forţa de muncă îmbătrânită (aproximativ 28% din populaţia rurală are peste 60 ani), migrarea tineretului către centrele urbane, gradul mare de sărăcie a proprietarilor care întâmpină dificultăţi în realizarea culturilor şi creşterea animalelor, lipsa capitalului pentru restructurarea şi modernizarea agriculturii.</w:t>
      </w:r>
    </w:p>
    <w:p w:rsidR="00C741EA" w:rsidRPr="00407B50" w:rsidRDefault="00C741EA" w:rsidP="00C741EA">
      <w:pPr>
        <w:spacing w:line="276" w:lineRule="auto"/>
        <w:ind w:firstLine="708"/>
        <w:jc w:val="both"/>
        <w:rPr>
          <w:rFonts w:ascii="Trebuchet MS" w:hAnsi="Trebuchet MS"/>
          <w:color w:val="000000" w:themeColor="text1"/>
          <w:sz w:val="22"/>
          <w:szCs w:val="22"/>
          <w:lang w:val="it-IT"/>
        </w:rPr>
      </w:pPr>
      <w:r w:rsidRPr="00407B50">
        <w:rPr>
          <w:rFonts w:ascii="Trebuchet MS" w:hAnsi="Trebuchet MS"/>
          <w:color w:val="000000" w:themeColor="text1"/>
          <w:sz w:val="22"/>
          <w:szCs w:val="22"/>
          <w:lang w:val="it-IT"/>
        </w:rPr>
        <w:t>Structura de organizare a producţiei agricole a judeţului Iaşi combină exploataţii agricole mici fără personalitate juridică, orientate către auto-consum, cu exploataţii agricole mari şi foarte mari, de tip comercial, rezultate în urma încheierii contractelor de arendă și/sau concesiune a terenului. Culturile care ocupă cea mai mare suprafaţă din terenul arabil sunt culturile de porumb, grâu, secară şi floarea soarelui. Structura culturilor agricole din judeţe a suferit modificări din cauza schimbării formei de proprietate de la începutul anilor '90 dar şi din cauza sărăciei populaţiei care foloseşte porumbul în cantităţi mari, nemăcinat, ca furaj pentru animale. În plus, fermierii nu au şanse mari să opteze pentru o cultură mai profitabilă cum ar fi sfecla de zahăr sau cultura de lavandă, datorită cotelor și condițiilor impuse de Uniunea Europeană.</w:t>
      </w:r>
    </w:p>
    <w:p w:rsidR="00C741EA" w:rsidRPr="00407B50" w:rsidRDefault="00C741EA" w:rsidP="00C741EA">
      <w:pPr>
        <w:spacing w:line="276" w:lineRule="auto"/>
        <w:ind w:firstLine="708"/>
        <w:jc w:val="both"/>
        <w:rPr>
          <w:rFonts w:ascii="Trebuchet MS" w:hAnsi="Trebuchet MS"/>
          <w:color w:val="000000" w:themeColor="text1"/>
          <w:sz w:val="22"/>
          <w:szCs w:val="22"/>
          <w:lang w:val="it-IT"/>
        </w:rPr>
      </w:pPr>
      <w:r w:rsidRPr="00407B50">
        <w:rPr>
          <w:rFonts w:ascii="Trebuchet MS" w:hAnsi="Trebuchet MS"/>
          <w:color w:val="000000" w:themeColor="text1"/>
          <w:sz w:val="22"/>
          <w:szCs w:val="22"/>
          <w:lang w:val="pt-BR"/>
        </w:rPr>
        <w:t xml:space="preserve">Detalierea </w:t>
      </w:r>
      <w:r w:rsidRPr="00407B50">
        <w:rPr>
          <w:rFonts w:ascii="Trebuchet MS" w:hAnsi="Trebuchet MS"/>
          <w:b/>
          <w:color w:val="000000" w:themeColor="text1"/>
          <w:sz w:val="22"/>
          <w:szCs w:val="22"/>
          <w:lang w:val="pt-BR"/>
        </w:rPr>
        <w:t xml:space="preserve">indicatorilor de context </w:t>
      </w:r>
      <w:r w:rsidRPr="00407B50">
        <w:rPr>
          <w:rFonts w:ascii="Trebuchet MS" w:hAnsi="Trebuchet MS"/>
          <w:b/>
          <w:color w:val="000000" w:themeColor="text1"/>
          <w:sz w:val="22"/>
          <w:szCs w:val="22"/>
          <w:lang w:val="it-IT"/>
        </w:rPr>
        <w:t xml:space="preserve">c18 - Suprafață agricolă și c32 - Zone defavorizate </w:t>
      </w:r>
      <w:r w:rsidRPr="00407B50">
        <w:rPr>
          <w:rFonts w:ascii="Trebuchet MS" w:hAnsi="Trebuchet MS"/>
          <w:color w:val="000000" w:themeColor="text1"/>
          <w:sz w:val="22"/>
          <w:szCs w:val="22"/>
          <w:lang w:val="it-IT"/>
        </w:rPr>
        <w:t>este prezentată în tabelul nr. 3 – Suprafețe detaliate și în tabelul nr. 4 – Componența socio-economică în teritoriu.</w:t>
      </w:r>
    </w:p>
    <w:p w:rsidR="00C741EA" w:rsidRPr="00407B50" w:rsidRDefault="00C741EA" w:rsidP="00C741EA">
      <w:pPr>
        <w:spacing w:before="43" w:line="276" w:lineRule="auto"/>
        <w:ind w:right="27" w:firstLine="708"/>
        <w:jc w:val="both"/>
        <w:rPr>
          <w:rFonts w:ascii="Trebuchet MS" w:eastAsia="Trebuchet MS" w:hAnsi="Trebuchet MS"/>
          <w:b/>
          <w:color w:val="000000" w:themeColor="text1"/>
          <w:sz w:val="22"/>
          <w:szCs w:val="22"/>
        </w:rPr>
      </w:pPr>
      <w:r w:rsidRPr="00407B50">
        <w:rPr>
          <w:rFonts w:ascii="Trebuchet MS" w:eastAsia="Trebuchet MS" w:hAnsi="Trebuchet MS"/>
          <w:b/>
          <w:color w:val="000000" w:themeColor="text1"/>
          <w:sz w:val="22"/>
          <w:szCs w:val="22"/>
        </w:rPr>
        <w:t xml:space="preserve">ZONE NATURA 2000 (conform </w:t>
      </w:r>
      <w:proofErr w:type="spellStart"/>
      <w:r w:rsidRPr="00407B50">
        <w:rPr>
          <w:rFonts w:ascii="Trebuchet MS" w:eastAsia="Trebuchet MS" w:hAnsi="Trebuchet MS"/>
          <w:b/>
          <w:color w:val="000000" w:themeColor="text1"/>
          <w:sz w:val="22"/>
          <w:szCs w:val="22"/>
        </w:rPr>
        <w:t>Listei</w:t>
      </w:r>
      <w:proofErr w:type="spellEnd"/>
      <w:r w:rsidRPr="00407B50">
        <w:rPr>
          <w:rFonts w:ascii="Trebuchet MS" w:eastAsia="Trebuchet MS" w:hAnsi="Trebuchet MS"/>
          <w:b/>
          <w:color w:val="000000" w:themeColor="text1"/>
          <w:sz w:val="22"/>
          <w:szCs w:val="22"/>
        </w:rPr>
        <w:t xml:space="preserve"> </w:t>
      </w:r>
      <w:proofErr w:type="spellStart"/>
      <w:r w:rsidRPr="00407B50">
        <w:rPr>
          <w:rFonts w:ascii="Trebuchet MS" w:eastAsia="Trebuchet MS" w:hAnsi="Trebuchet MS"/>
          <w:b/>
          <w:color w:val="000000" w:themeColor="text1"/>
          <w:sz w:val="22"/>
          <w:szCs w:val="22"/>
        </w:rPr>
        <w:t>ariilor</w:t>
      </w:r>
      <w:proofErr w:type="spellEnd"/>
      <w:r w:rsidRPr="00407B50">
        <w:rPr>
          <w:rFonts w:ascii="Trebuchet MS" w:eastAsia="Trebuchet MS" w:hAnsi="Trebuchet MS"/>
          <w:b/>
          <w:color w:val="000000" w:themeColor="text1"/>
          <w:sz w:val="22"/>
          <w:szCs w:val="22"/>
        </w:rPr>
        <w:t xml:space="preserve"> </w:t>
      </w:r>
      <w:proofErr w:type="spellStart"/>
      <w:r w:rsidRPr="00407B50">
        <w:rPr>
          <w:rFonts w:ascii="Trebuchet MS" w:eastAsia="Trebuchet MS" w:hAnsi="Trebuchet MS"/>
          <w:b/>
          <w:color w:val="000000" w:themeColor="text1"/>
          <w:sz w:val="22"/>
          <w:szCs w:val="22"/>
        </w:rPr>
        <w:t>naturale</w:t>
      </w:r>
      <w:proofErr w:type="spellEnd"/>
      <w:r w:rsidRPr="00407B50">
        <w:rPr>
          <w:rFonts w:ascii="Trebuchet MS" w:eastAsia="Trebuchet MS" w:hAnsi="Trebuchet MS"/>
          <w:b/>
          <w:color w:val="000000" w:themeColor="text1"/>
          <w:sz w:val="22"/>
          <w:szCs w:val="22"/>
        </w:rPr>
        <w:t xml:space="preserve"> </w:t>
      </w:r>
      <w:proofErr w:type="spellStart"/>
      <w:r w:rsidRPr="00407B50">
        <w:rPr>
          <w:rFonts w:ascii="Trebuchet MS" w:eastAsia="Trebuchet MS" w:hAnsi="Trebuchet MS"/>
          <w:b/>
          <w:color w:val="000000" w:themeColor="text1"/>
          <w:sz w:val="22"/>
          <w:szCs w:val="22"/>
        </w:rPr>
        <w:t>protejate</w:t>
      </w:r>
      <w:proofErr w:type="spellEnd"/>
      <w:r w:rsidRPr="00407B50">
        <w:rPr>
          <w:rFonts w:ascii="Trebuchet MS" w:eastAsia="Trebuchet MS" w:hAnsi="Trebuchet MS"/>
          <w:b/>
          <w:color w:val="000000" w:themeColor="text1"/>
          <w:sz w:val="22"/>
          <w:szCs w:val="22"/>
        </w:rPr>
        <w:t xml:space="preserve"> </w:t>
      </w:r>
      <w:proofErr w:type="spellStart"/>
      <w:r w:rsidRPr="00407B50">
        <w:rPr>
          <w:rFonts w:ascii="Trebuchet MS" w:eastAsia="Trebuchet MS" w:hAnsi="Trebuchet MS"/>
          <w:b/>
          <w:color w:val="000000" w:themeColor="text1"/>
          <w:sz w:val="22"/>
          <w:szCs w:val="22"/>
        </w:rPr>
        <w:t>Natura</w:t>
      </w:r>
      <w:proofErr w:type="spellEnd"/>
      <w:r w:rsidRPr="00407B50">
        <w:rPr>
          <w:rFonts w:ascii="Trebuchet MS" w:eastAsia="Trebuchet MS" w:hAnsi="Trebuchet MS"/>
          <w:b/>
          <w:color w:val="000000" w:themeColor="text1"/>
          <w:sz w:val="22"/>
          <w:szCs w:val="22"/>
        </w:rPr>
        <w:t xml:space="preserve"> 2000)</w:t>
      </w:r>
      <w:r w:rsidRPr="00407B50">
        <w:rPr>
          <w:rFonts w:ascii="Trebuchet MS" w:hAnsi="Trebuchet MS"/>
          <w:b/>
          <w:color w:val="000000" w:themeColor="text1"/>
          <w:sz w:val="22"/>
          <w:szCs w:val="22"/>
          <w:lang w:val="it-IT"/>
        </w:rPr>
        <w:t xml:space="preserve"> (se are în vedere indicatorul de context c34 Zone Natura 2000)</w:t>
      </w:r>
    </w:p>
    <w:p w:rsidR="00C741EA" w:rsidRPr="00407B50" w:rsidRDefault="00C741EA" w:rsidP="00C741EA">
      <w:pPr>
        <w:spacing w:line="276" w:lineRule="auto"/>
        <w:ind w:firstLine="708"/>
        <w:jc w:val="both"/>
        <w:rPr>
          <w:rFonts w:ascii="Trebuchet MS" w:hAnsi="Trebuchet MS"/>
          <w:color w:val="000000" w:themeColor="text1"/>
          <w:sz w:val="22"/>
          <w:szCs w:val="22"/>
          <w:lang w:val="it-IT"/>
        </w:rPr>
      </w:pPr>
      <w:r w:rsidRPr="00407B50">
        <w:rPr>
          <w:rFonts w:ascii="Trebuchet MS" w:hAnsi="Trebuchet MS"/>
          <w:color w:val="000000" w:themeColor="text1"/>
          <w:sz w:val="22"/>
          <w:szCs w:val="22"/>
          <w:lang w:val="it-IT"/>
        </w:rPr>
        <w:t xml:space="preserve">Pe teritoriul </w:t>
      </w:r>
      <w:r w:rsidRPr="00407B50">
        <w:rPr>
          <w:rFonts w:ascii="Trebuchet MS" w:hAnsi="Trebuchet MS"/>
          <w:b/>
          <w:color w:val="000000" w:themeColor="text1"/>
          <w:sz w:val="22"/>
          <w:szCs w:val="22"/>
          <w:lang w:val="it-IT"/>
        </w:rPr>
        <w:t xml:space="preserve">GAL Rediu - Prăjeni </w:t>
      </w:r>
      <w:r w:rsidRPr="00407B50">
        <w:rPr>
          <w:rFonts w:ascii="Trebuchet MS" w:hAnsi="Trebuchet MS"/>
          <w:color w:val="000000" w:themeColor="text1"/>
          <w:sz w:val="22"/>
          <w:szCs w:val="22"/>
          <w:lang w:val="it-IT"/>
        </w:rPr>
        <w:t xml:space="preserve">au fost propuse până in prezent un numar de </w:t>
      </w:r>
      <w:r w:rsidRPr="00407B50">
        <w:rPr>
          <w:rFonts w:ascii="Trebuchet MS" w:hAnsi="Trebuchet MS"/>
          <w:b/>
          <w:color w:val="000000" w:themeColor="text1"/>
          <w:sz w:val="22"/>
          <w:szCs w:val="22"/>
          <w:lang w:val="it-IT"/>
        </w:rPr>
        <w:t>7 situri – 2 de tip SPA si 5 de tip SCI</w:t>
      </w:r>
      <w:r w:rsidRPr="00407B50">
        <w:rPr>
          <w:rFonts w:ascii="Trebuchet MS" w:hAnsi="Trebuchet MS"/>
          <w:color w:val="000000" w:themeColor="text1"/>
          <w:sz w:val="22"/>
          <w:szCs w:val="22"/>
          <w:lang w:val="it-IT"/>
        </w:rPr>
        <w:t xml:space="preserve"> (SPA - sit de protectie specială avifaunistică, se propune pentru speciile de păsări enumerate în „Directiva Păsări”; SCI - sit de importanță comunitară – se propune pentru habitatele și speciile enumerate în „Directiva Habitate”.</w:t>
      </w:r>
      <w:r w:rsidRPr="00407B50">
        <w:rPr>
          <w:rFonts w:ascii="Trebuchet MS" w:hAnsi="Trebuchet MS"/>
          <w:b/>
          <w:bCs/>
          <w:i/>
          <w:color w:val="000000" w:themeColor="text1"/>
          <w:lang w:eastAsia="ro-RO"/>
        </w:rPr>
        <w:br w:type="page"/>
      </w:r>
    </w:p>
    <w:p w:rsidR="00C741EA" w:rsidRPr="00407B50" w:rsidRDefault="00C741EA" w:rsidP="00C741EA">
      <w:pPr>
        <w:spacing w:line="276" w:lineRule="auto"/>
        <w:jc w:val="right"/>
        <w:rPr>
          <w:rFonts w:ascii="Trebuchet MS" w:hAnsi="Trebuchet MS"/>
          <w:b/>
          <w:bCs/>
          <w:i/>
          <w:color w:val="000000" w:themeColor="text1"/>
          <w:lang w:eastAsia="ro-RO"/>
        </w:rPr>
      </w:pPr>
      <w:r w:rsidRPr="00407B50">
        <w:rPr>
          <w:rFonts w:ascii="Trebuchet MS" w:hAnsi="Trebuchet MS"/>
          <w:b/>
          <w:bCs/>
          <w:i/>
          <w:color w:val="000000" w:themeColor="text1"/>
          <w:lang w:eastAsia="ro-RO"/>
        </w:rPr>
        <w:lastRenderedPageBreak/>
        <w:t>(</w:t>
      </w:r>
      <w:proofErr w:type="spellStart"/>
      <w:r w:rsidRPr="00407B50">
        <w:rPr>
          <w:rFonts w:ascii="Trebuchet MS" w:hAnsi="Trebuchet MS"/>
          <w:b/>
          <w:bCs/>
          <w:i/>
          <w:color w:val="000000" w:themeColor="text1"/>
          <w:lang w:eastAsia="ro-RO"/>
        </w:rPr>
        <w:t>Tabelul</w:t>
      </w:r>
      <w:proofErr w:type="spellEnd"/>
      <w:r w:rsidRPr="00407B50">
        <w:rPr>
          <w:rFonts w:ascii="Trebuchet MS" w:hAnsi="Trebuchet MS"/>
          <w:b/>
          <w:bCs/>
          <w:i/>
          <w:color w:val="000000" w:themeColor="text1"/>
          <w:lang w:eastAsia="ro-RO"/>
        </w:rPr>
        <w:t xml:space="preserve"> nr.</w:t>
      </w:r>
      <w:r>
        <w:rPr>
          <w:rFonts w:ascii="Trebuchet MS" w:hAnsi="Trebuchet MS"/>
          <w:b/>
          <w:bCs/>
          <w:i/>
          <w:color w:val="000000" w:themeColor="text1"/>
          <w:lang w:eastAsia="ro-RO"/>
        </w:rPr>
        <w:t xml:space="preserve"> </w:t>
      </w:r>
      <w:r w:rsidRPr="00407B50">
        <w:rPr>
          <w:rFonts w:ascii="Trebuchet MS" w:hAnsi="Trebuchet MS"/>
          <w:b/>
          <w:bCs/>
          <w:i/>
          <w:color w:val="000000" w:themeColor="text1"/>
          <w:lang w:eastAsia="ro-RO"/>
        </w:rPr>
        <w:t xml:space="preserve">1 – </w:t>
      </w:r>
      <w:proofErr w:type="spellStart"/>
      <w:r w:rsidRPr="00407B50">
        <w:rPr>
          <w:rFonts w:ascii="Trebuchet MS" w:hAnsi="Trebuchet MS"/>
          <w:b/>
          <w:bCs/>
          <w:i/>
          <w:color w:val="000000" w:themeColor="text1"/>
          <w:lang w:eastAsia="ro-RO"/>
        </w:rPr>
        <w:t>Lista</w:t>
      </w:r>
      <w:proofErr w:type="spellEnd"/>
      <w:r w:rsidRPr="00407B50">
        <w:rPr>
          <w:rFonts w:ascii="Trebuchet MS" w:hAnsi="Trebuchet MS"/>
          <w:b/>
          <w:bCs/>
          <w:i/>
          <w:color w:val="000000" w:themeColor="text1"/>
          <w:lang w:eastAsia="ro-RO"/>
        </w:rPr>
        <w:t xml:space="preserve"> </w:t>
      </w:r>
      <w:proofErr w:type="spellStart"/>
      <w:r w:rsidRPr="00407B50">
        <w:rPr>
          <w:rFonts w:ascii="Trebuchet MS" w:hAnsi="Trebuchet MS"/>
          <w:b/>
          <w:bCs/>
          <w:i/>
          <w:color w:val="000000" w:themeColor="text1"/>
          <w:lang w:eastAsia="ro-RO"/>
        </w:rPr>
        <w:t>zonelor</w:t>
      </w:r>
      <w:proofErr w:type="spellEnd"/>
      <w:r w:rsidRPr="00407B50">
        <w:rPr>
          <w:rFonts w:ascii="Trebuchet MS" w:hAnsi="Trebuchet MS"/>
          <w:b/>
          <w:bCs/>
          <w:i/>
          <w:color w:val="000000" w:themeColor="text1"/>
          <w:lang w:eastAsia="ro-RO"/>
        </w:rPr>
        <w:t xml:space="preserve"> </w:t>
      </w:r>
      <w:proofErr w:type="spellStart"/>
      <w:r w:rsidRPr="00407B50">
        <w:rPr>
          <w:rFonts w:ascii="Trebuchet MS" w:hAnsi="Trebuchet MS"/>
          <w:b/>
          <w:bCs/>
          <w:i/>
          <w:color w:val="000000" w:themeColor="text1"/>
          <w:lang w:eastAsia="ro-RO"/>
        </w:rPr>
        <w:t>Natura</w:t>
      </w:r>
      <w:proofErr w:type="spellEnd"/>
      <w:r w:rsidRPr="00407B50">
        <w:rPr>
          <w:rFonts w:ascii="Trebuchet MS" w:hAnsi="Trebuchet MS"/>
          <w:b/>
          <w:bCs/>
          <w:i/>
          <w:color w:val="000000" w:themeColor="text1"/>
          <w:lang w:eastAsia="ro-RO"/>
        </w:rPr>
        <w:t xml:space="preserve">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3780"/>
        <w:gridCol w:w="2925"/>
      </w:tblGrid>
      <w:tr w:rsidR="00C741EA" w:rsidRPr="00407B50" w:rsidTr="006A22EA">
        <w:trPr>
          <w:trHeight w:val="1169"/>
          <w:jc w:val="center"/>
        </w:trPr>
        <w:tc>
          <w:tcPr>
            <w:tcW w:w="2538" w:type="dxa"/>
            <w:shd w:val="clear" w:color="auto" w:fill="auto"/>
          </w:tcPr>
          <w:p w:rsidR="00C741EA" w:rsidRPr="00407B50" w:rsidRDefault="00C741EA" w:rsidP="006A22EA">
            <w:pPr>
              <w:spacing w:line="276" w:lineRule="auto"/>
              <w:jc w:val="center"/>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Numele</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zonei</w:t>
            </w:r>
            <w:proofErr w:type="spellEnd"/>
          </w:p>
          <w:p w:rsidR="00C741EA" w:rsidRPr="00407B50" w:rsidRDefault="00C741EA" w:rsidP="006A22EA">
            <w:pPr>
              <w:spacing w:line="276" w:lineRule="auto"/>
              <w:jc w:val="center"/>
              <w:rPr>
                <w:rFonts w:ascii="Trebuchet MS" w:hAnsi="Trebuchet MS"/>
                <w:b/>
                <w:color w:val="000000" w:themeColor="text1"/>
                <w:sz w:val="22"/>
                <w:szCs w:val="22"/>
                <w:lang w:val="es-ES"/>
              </w:rPr>
            </w:pPr>
          </w:p>
        </w:tc>
        <w:tc>
          <w:tcPr>
            <w:tcW w:w="3780" w:type="dxa"/>
            <w:shd w:val="clear" w:color="auto" w:fill="auto"/>
          </w:tcPr>
          <w:p w:rsidR="00C741EA" w:rsidRPr="00407B50" w:rsidRDefault="00C741EA" w:rsidP="006A22EA">
            <w:pPr>
              <w:spacing w:line="276" w:lineRule="auto"/>
              <w:jc w:val="center"/>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Suprafaţa</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aflată</w:t>
            </w:r>
            <w:proofErr w:type="spellEnd"/>
            <w:r w:rsidRPr="00407B50">
              <w:rPr>
                <w:rFonts w:ascii="Trebuchet MS" w:hAnsi="Trebuchet MS"/>
                <w:b/>
                <w:color w:val="000000" w:themeColor="text1"/>
                <w:sz w:val="22"/>
                <w:szCs w:val="22"/>
                <w:lang w:val="es-ES"/>
              </w:rPr>
              <w:t xml:space="preserve"> pe </w:t>
            </w:r>
            <w:proofErr w:type="spellStart"/>
            <w:r w:rsidRPr="00407B50">
              <w:rPr>
                <w:rFonts w:ascii="Trebuchet MS" w:hAnsi="Trebuchet MS"/>
                <w:b/>
                <w:color w:val="000000" w:themeColor="text1"/>
                <w:sz w:val="22"/>
                <w:szCs w:val="22"/>
                <w:lang w:val="es-ES"/>
              </w:rPr>
              <w:t>teritoriul</w:t>
            </w:r>
            <w:proofErr w:type="spellEnd"/>
            <w:r w:rsidRPr="00407B50">
              <w:rPr>
                <w:rFonts w:ascii="Trebuchet MS" w:hAnsi="Trebuchet MS"/>
                <w:b/>
                <w:color w:val="000000" w:themeColor="text1"/>
                <w:sz w:val="22"/>
                <w:szCs w:val="22"/>
                <w:lang w:val="es-ES"/>
              </w:rPr>
              <w:t xml:space="preserve"> GAL</w:t>
            </w:r>
          </w:p>
        </w:tc>
        <w:tc>
          <w:tcPr>
            <w:tcW w:w="2925" w:type="dxa"/>
            <w:shd w:val="clear" w:color="auto" w:fill="auto"/>
          </w:tcPr>
          <w:p w:rsidR="00C741EA" w:rsidRPr="00407B50" w:rsidRDefault="00C741EA" w:rsidP="006A22EA">
            <w:pPr>
              <w:spacing w:line="276" w:lineRule="auto"/>
              <w:jc w:val="center"/>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Caracteristici</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principale</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clasificarea</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directivelor</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privind</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Habitatele</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Păsări</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Habitate</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şi</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Păsări</w:t>
            </w:r>
            <w:proofErr w:type="spellEnd"/>
            <w:r w:rsidRPr="00407B50">
              <w:rPr>
                <w:rFonts w:ascii="Trebuchet MS" w:hAnsi="Trebuchet MS"/>
                <w:b/>
                <w:color w:val="000000" w:themeColor="text1"/>
                <w:sz w:val="22"/>
                <w:szCs w:val="22"/>
                <w:lang w:val="es-ES"/>
              </w:rPr>
              <w:t>)</w:t>
            </w:r>
          </w:p>
        </w:tc>
      </w:tr>
      <w:tr w:rsidR="00C741EA" w:rsidRPr="00407B50" w:rsidTr="006A22EA">
        <w:trPr>
          <w:trHeight w:val="570"/>
          <w:jc w:val="center"/>
        </w:trPr>
        <w:tc>
          <w:tcPr>
            <w:tcW w:w="2538" w:type="dxa"/>
            <w:shd w:val="clear" w:color="auto" w:fill="auto"/>
          </w:tcPr>
          <w:p w:rsidR="00C741EA" w:rsidRPr="00407B50" w:rsidRDefault="00C741EA" w:rsidP="006A22EA">
            <w:pPr>
              <w:spacing w:line="276" w:lineRule="auto"/>
              <w:jc w:val="both"/>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Sărăturile</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din</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Valea</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Ilenei</w:t>
            </w:r>
            <w:proofErr w:type="spellEnd"/>
            <w:r w:rsidRPr="00407B50">
              <w:rPr>
                <w:rFonts w:ascii="Trebuchet MS" w:hAnsi="Trebuchet MS"/>
                <w:b/>
                <w:color w:val="000000" w:themeColor="text1"/>
                <w:sz w:val="22"/>
                <w:szCs w:val="22"/>
                <w:lang w:val="es-ES"/>
              </w:rPr>
              <w:t xml:space="preserve"> </w:t>
            </w:r>
          </w:p>
        </w:tc>
        <w:tc>
          <w:tcPr>
            <w:tcW w:w="3780" w:type="dxa"/>
            <w:shd w:val="clear" w:color="auto" w:fill="auto"/>
          </w:tcPr>
          <w:p w:rsidR="00C741EA" w:rsidRPr="00407B50" w:rsidRDefault="00C741EA" w:rsidP="006A22EA">
            <w:pPr>
              <w:spacing w:line="276" w:lineRule="auto"/>
              <w:jc w:val="both"/>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0,19 km</w:t>
            </w:r>
            <w:r w:rsidRPr="00407B50">
              <w:rPr>
                <w:rFonts w:ascii="Trebuchet MS" w:hAnsi="Trebuchet MS"/>
                <w:color w:val="000000" w:themeColor="text1"/>
                <w:sz w:val="22"/>
                <w:szCs w:val="22"/>
                <w:vertAlign w:val="superscript"/>
                <w:lang w:val="es-ES"/>
              </w:rPr>
              <w:t xml:space="preserve">2 </w:t>
            </w:r>
            <w:r w:rsidRPr="00407B50">
              <w:rPr>
                <w:rFonts w:ascii="Trebuchet MS" w:hAnsi="Trebuchet MS"/>
                <w:color w:val="000000" w:themeColor="text1"/>
                <w:sz w:val="22"/>
                <w:szCs w:val="22"/>
                <w:lang w:val="es-ES"/>
              </w:rPr>
              <w:t xml:space="preserve">(comuna </w:t>
            </w:r>
            <w:proofErr w:type="spellStart"/>
            <w:r w:rsidRPr="00407B50">
              <w:rPr>
                <w:rFonts w:ascii="Trebuchet MS" w:hAnsi="Trebuchet MS"/>
                <w:color w:val="000000" w:themeColor="text1"/>
                <w:sz w:val="22"/>
                <w:szCs w:val="22"/>
                <w:lang w:val="es-ES"/>
              </w:rPr>
              <w:t>Românești</w:t>
            </w:r>
            <w:proofErr w:type="spellEnd"/>
            <w:r w:rsidRPr="00407B50">
              <w:rPr>
                <w:rFonts w:ascii="Trebuchet MS" w:hAnsi="Trebuchet MS"/>
                <w:color w:val="000000" w:themeColor="text1"/>
                <w:sz w:val="22"/>
                <w:szCs w:val="22"/>
                <w:lang w:val="es-ES"/>
              </w:rPr>
              <w:t>)</w:t>
            </w:r>
          </w:p>
        </w:tc>
        <w:tc>
          <w:tcPr>
            <w:tcW w:w="2925" w:type="dxa"/>
            <w:shd w:val="clear" w:color="auto" w:fill="auto"/>
          </w:tcPr>
          <w:p w:rsidR="00C741EA" w:rsidRPr="00407B50" w:rsidRDefault="00C741EA" w:rsidP="006A22EA">
            <w:pPr>
              <w:spacing w:line="276" w:lineRule="auto"/>
              <w:jc w:val="center"/>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ROSCI0221</w:t>
            </w:r>
          </w:p>
        </w:tc>
      </w:tr>
      <w:tr w:rsidR="00C741EA" w:rsidRPr="00407B50" w:rsidTr="006A22EA">
        <w:trPr>
          <w:trHeight w:val="647"/>
          <w:jc w:val="center"/>
        </w:trPr>
        <w:tc>
          <w:tcPr>
            <w:tcW w:w="2538" w:type="dxa"/>
            <w:shd w:val="clear" w:color="auto" w:fill="auto"/>
          </w:tcPr>
          <w:p w:rsidR="00C741EA" w:rsidRPr="00407B50" w:rsidRDefault="00C741EA" w:rsidP="006A22EA">
            <w:pPr>
              <w:spacing w:line="276" w:lineRule="auto"/>
              <w:jc w:val="both"/>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Dealul</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lui</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Dumnezeu</w:t>
            </w:r>
            <w:proofErr w:type="spellEnd"/>
          </w:p>
        </w:tc>
        <w:tc>
          <w:tcPr>
            <w:tcW w:w="3780" w:type="dxa"/>
            <w:shd w:val="clear" w:color="auto" w:fill="auto"/>
          </w:tcPr>
          <w:p w:rsidR="00C741EA" w:rsidRPr="00407B50" w:rsidRDefault="00C741EA" w:rsidP="006A22EA">
            <w:pPr>
              <w:spacing w:line="276" w:lineRule="auto"/>
              <w:jc w:val="both"/>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4,85 km</w:t>
            </w:r>
            <w:r w:rsidRPr="00407B50">
              <w:rPr>
                <w:rFonts w:ascii="Trebuchet MS" w:hAnsi="Trebuchet MS"/>
                <w:color w:val="000000" w:themeColor="text1"/>
                <w:sz w:val="22"/>
                <w:szCs w:val="22"/>
                <w:vertAlign w:val="superscript"/>
                <w:lang w:val="es-ES"/>
              </w:rPr>
              <w:t xml:space="preserve">2 </w:t>
            </w:r>
            <w:r w:rsidRPr="00407B50">
              <w:rPr>
                <w:rFonts w:ascii="Trebuchet MS" w:hAnsi="Trebuchet MS"/>
                <w:color w:val="000000" w:themeColor="text1"/>
                <w:sz w:val="22"/>
                <w:szCs w:val="22"/>
                <w:lang w:val="es-ES"/>
              </w:rPr>
              <w:t xml:space="preserve">(comuna </w:t>
            </w:r>
            <w:proofErr w:type="spellStart"/>
            <w:r w:rsidRPr="00407B50">
              <w:rPr>
                <w:rFonts w:ascii="Trebuchet MS" w:hAnsi="Trebuchet MS"/>
                <w:color w:val="000000" w:themeColor="text1"/>
                <w:sz w:val="22"/>
                <w:szCs w:val="22"/>
                <w:lang w:val="es-ES"/>
              </w:rPr>
              <w:t>Românești</w:t>
            </w:r>
            <w:proofErr w:type="spellEnd"/>
            <w:r w:rsidRPr="00407B50">
              <w:rPr>
                <w:rFonts w:ascii="Trebuchet MS" w:hAnsi="Trebuchet MS"/>
                <w:color w:val="000000" w:themeColor="text1"/>
                <w:sz w:val="22"/>
                <w:szCs w:val="22"/>
                <w:lang w:val="es-ES"/>
              </w:rPr>
              <w:t xml:space="preserve">, comuna </w:t>
            </w:r>
            <w:proofErr w:type="spellStart"/>
            <w:r w:rsidRPr="00407B50">
              <w:rPr>
                <w:rFonts w:ascii="Trebuchet MS" w:hAnsi="Trebuchet MS"/>
                <w:color w:val="000000" w:themeColor="text1"/>
                <w:sz w:val="22"/>
                <w:szCs w:val="22"/>
                <w:lang w:val="es-ES"/>
              </w:rPr>
              <w:t>Românești</w:t>
            </w:r>
            <w:proofErr w:type="spellEnd"/>
            <w:r w:rsidRPr="00407B50">
              <w:rPr>
                <w:rFonts w:ascii="Trebuchet MS" w:hAnsi="Trebuchet MS"/>
                <w:color w:val="000000" w:themeColor="text1"/>
                <w:sz w:val="22"/>
                <w:szCs w:val="22"/>
                <w:lang w:val="es-ES"/>
              </w:rPr>
              <w:t xml:space="preserve">, comuna </w:t>
            </w:r>
            <w:proofErr w:type="spellStart"/>
            <w:r w:rsidRPr="00407B50">
              <w:rPr>
                <w:rFonts w:ascii="Trebuchet MS" w:hAnsi="Trebuchet MS"/>
                <w:color w:val="000000" w:themeColor="text1"/>
                <w:sz w:val="22"/>
                <w:szCs w:val="22"/>
                <w:lang w:val="es-ES"/>
              </w:rPr>
              <w:t>Rediu</w:t>
            </w:r>
            <w:proofErr w:type="spellEnd"/>
            <w:r w:rsidRPr="00407B50">
              <w:rPr>
                <w:rFonts w:ascii="Trebuchet MS" w:hAnsi="Trebuchet MS"/>
                <w:color w:val="000000" w:themeColor="text1"/>
                <w:sz w:val="22"/>
                <w:szCs w:val="22"/>
                <w:lang w:val="es-ES"/>
              </w:rPr>
              <w:t>)</w:t>
            </w:r>
          </w:p>
        </w:tc>
        <w:tc>
          <w:tcPr>
            <w:tcW w:w="2925" w:type="dxa"/>
            <w:shd w:val="clear" w:color="auto" w:fill="auto"/>
          </w:tcPr>
          <w:p w:rsidR="00C741EA" w:rsidRPr="00407B50" w:rsidRDefault="00C741EA" w:rsidP="006A22EA">
            <w:pPr>
              <w:spacing w:line="276" w:lineRule="auto"/>
              <w:jc w:val="center"/>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ROSCI0058</w:t>
            </w:r>
          </w:p>
        </w:tc>
      </w:tr>
      <w:tr w:rsidR="00C741EA" w:rsidRPr="00407B50" w:rsidTr="006A22EA">
        <w:trPr>
          <w:trHeight w:val="620"/>
          <w:jc w:val="center"/>
        </w:trPr>
        <w:tc>
          <w:tcPr>
            <w:tcW w:w="2538" w:type="dxa"/>
            <w:shd w:val="clear" w:color="auto" w:fill="auto"/>
          </w:tcPr>
          <w:p w:rsidR="00C741EA" w:rsidRPr="00407B50" w:rsidRDefault="00C741EA" w:rsidP="006A22EA">
            <w:pPr>
              <w:spacing w:line="276" w:lineRule="auto"/>
              <w:jc w:val="both"/>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Valea</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lui</w:t>
            </w:r>
            <w:proofErr w:type="spellEnd"/>
            <w:r w:rsidRPr="00407B50">
              <w:rPr>
                <w:rFonts w:ascii="Trebuchet MS" w:hAnsi="Trebuchet MS"/>
                <w:b/>
                <w:color w:val="000000" w:themeColor="text1"/>
                <w:sz w:val="22"/>
                <w:szCs w:val="22"/>
                <w:lang w:val="es-ES"/>
              </w:rPr>
              <w:t xml:space="preserve"> David</w:t>
            </w:r>
          </w:p>
        </w:tc>
        <w:tc>
          <w:tcPr>
            <w:tcW w:w="3780" w:type="dxa"/>
            <w:shd w:val="clear" w:color="auto" w:fill="auto"/>
          </w:tcPr>
          <w:p w:rsidR="00C741EA" w:rsidRPr="00407B50" w:rsidRDefault="00C741EA" w:rsidP="006A22EA">
            <w:pPr>
              <w:spacing w:line="276" w:lineRule="auto"/>
              <w:jc w:val="both"/>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10,59 km</w:t>
            </w:r>
            <w:r w:rsidRPr="00407B50">
              <w:rPr>
                <w:rFonts w:ascii="Trebuchet MS" w:hAnsi="Trebuchet MS"/>
                <w:color w:val="000000" w:themeColor="text1"/>
                <w:sz w:val="22"/>
                <w:szCs w:val="22"/>
                <w:vertAlign w:val="superscript"/>
                <w:lang w:val="es-ES"/>
              </w:rPr>
              <w:t xml:space="preserve">2 </w:t>
            </w:r>
            <w:r w:rsidRPr="00407B50">
              <w:rPr>
                <w:rFonts w:ascii="Trebuchet MS" w:hAnsi="Trebuchet MS"/>
                <w:color w:val="000000" w:themeColor="text1"/>
                <w:sz w:val="22"/>
                <w:szCs w:val="22"/>
                <w:lang w:val="es-ES"/>
              </w:rPr>
              <w:t xml:space="preserve">(comuna </w:t>
            </w:r>
            <w:proofErr w:type="spellStart"/>
            <w:r w:rsidRPr="00407B50">
              <w:rPr>
                <w:rFonts w:ascii="Trebuchet MS" w:hAnsi="Trebuchet MS"/>
                <w:color w:val="000000" w:themeColor="text1"/>
                <w:sz w:val="22"/>
                <w:szCs w:val="22"/>
                <w:lang w:val="es-ES"/>
              </w:rPr>
              <w:t>Rediu</w:t>
            </w:r>
            <w:proofErr w:type="spellEnd"/>
            <w:r w:rsidRPr="00407B50">
              <w:rPr>
                <w:rFonts w:ascii="Trebuchet MS" w:hAnsi="Trebuchet MS"/>
                <w:color w:val="000000" w:themeColor="text1"/>
                <w:sz w:val="22"/>
                <w:szCs w:val="22"/>
                <w:lang w:val="es-ES"/>
              </w:rPr>
              <w:t xml:space="preserve">, comuna </w:t>
            </w:r>
            <w:proofErr w:type="spellStart"/>
            <w:r w:rsidRPr="00407B50">
              <w:rPr>
                <w:rFonts w:ascii="Trebuchet MS" w:hAnsi="Trebuchet MS"/>
                <w:color w:val="000000" w:themeColor="text1"/>
                <w:sz w:val="22"/>
                <w:szCs w:val="22"/>
                <w:lang w:val="es-ES"/>
              </w:rPr>
              <w:t>Valea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Lupului</w:t>
            </w:r>
            <w:proofErr w:type="spellEnd"/>
            <w:r w:rsidRPr="00407B50">
              <w:rPr>
                <w:rFonts w:ascii="Trebuchet MS" w:hAnsi="Trebuchet MS"/>
                <w:color w:val="000000" w:themeColor="text1"/>
                <w:sz w:val="22"/>
                <w:szCs w:val="22"/>
                <w:lang w:val="es-ES"/>
              </w:rPr>
              <w:t>)</w:t>
            </w:r>
          </w:p>
        </w:tc>
        <w:tc>
          <w:tcPr>
            <w:tcW w:w="2925" w:type="dxa"/>
            <w:shd w:val="clear" w:color="auto" w:fill="auto"/>
          </w:tcPr>
          <w:p w:rsidR="00C741EA" w:rsidRPr="00407B50" w:rsidRDefault="00C741EA" w:rsidP="006A22EA">
            <w:pPr>
              <w:spacing w:line="276" w:lineRule="auto"/>
              <w:jc w:val="center"/>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ROSCI0265</w:t>
            </w:r>
          </w:p>
        </w:tc>
      </w:tr>
      <w:tr w:rsidR="00C741EA" w:rsidRPr="00407B50" w:rsidTr="006A22EA">
        <w:trPr>
          <w:trHeight w:val="555"/>
          <w:jc w:val="center"/>
        </w:trPr>
        <w:tc>
          <w:tcPr>
            <w:tcW w:w="2538" w:type="dxa"/>
            <w:shd w:val="clear" w:color="auto" w:fill="auto"/>
          </w:tcPr>
          <w:p w:rsidR="00C741EA" w:rsidRPr="00407B50" w:rsidRDefault="00C741EA" w:rsidP="006A22EA">
            <w:pPr>
              <w:spacing w:line="276" w:lineRule="auto"/>
              <w:jc w:val="both"/>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Pădurea</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și</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pajiștile</w:t>
            </w:r>
            <w:proofErr w:type="spellEnd"/>
            <w:r w:rsidRPr="00407B50">
              <w:rPr>
                <w:rFonts w:ascii="Trebuchet MS" w:hAnsi="Trebuchet MS"/>
                <w:b/>
                <w:color w:val="000000" w:themeColor="text1"/>
                <w:sz w:val="22"/>
                <w:szCs w:val="22"/>
                <w:lang w:val="es-ES"/>
              </w:rPr>
              <w:t xml:space="preserve"> de la </w:t>
            </w:r>
            <w:proofErr w:type="spellStart"/>
            <w:r w:rsidRPr="00407B50">
              <w:rPr>
                <w:rFonts w:ascii="Trebuchet MS" w:hAnsi="Trebuchet MS"/>
                <w:b/>
                <w:color w:val="000000" w:themeColor="text1"/>
                <w:sz w:val="22"/>
                <w:szCs w:val="22"/>
                <w:lang w:val="es-ES"/>
              </w:rPr>
              <w:t>Mârzești</w:t>
            </w:r>
            <w:proofErr w:type="spellEnd"/>
          </w:p>
        </w:tc>
        <w:tc>
          <w:tcPr>
            <w:tcW w:w="3780" w:type="dxa"/>
            <w:shd w:val="clear" w:color="auto" w:fill="auto"/>
          </w:tcPr>
          <w:p w:rsidR="00C741EA" w:rsidRPr="00407B50" w:rsidRDefault="00C741EA" w:rsidP="006A22EA">
            <w:pPr>
              <w:spacing w:line="276" w:lineRule="auto"/>
              <w:jc w:val="both"/>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1,41 km</w:t>
            </w:r>
            <w:r w:rsidRPr="00407B50">
              <w:rPr>
                <w:rFonts w:ascii="Trebuchet MS" w:hAnsi="Trebuchet MS"/>
                <w:color w:val="000000" w:themeColor="text1"/>
                <w:sz w:val="22"/>
                <w:szCs w:val="22"/>
                <w:vertAlign w:val="superscript"/>
                <w:lang w:val="es-ES"/>
              </w:rPr>
              <w:t xml:space="preserve">2 </w:t>
            </w:r>
            <w:r w:rsidRPr="00407B50">
              <w:rPr>
                <w:rFonts w:ascii="Trebuchet MS" w:hAnsi="Trebuchet MS"/>
                <w:color w:val="000000" w:themeColor="text1"/>
                <w:sz w:val="22"/>
                <w:szCs w:val="22"/>
                <w:lang w:val="es-ES"/>
              </w:rPr>
              <w:t xml:space="preserve">(comuna </w:t>
            </w:r>
            <w:proofErr w:type="spellStart"/>
            <w:r w:rsidRPr="00407B50">
              <w:rPr>
                <w:rFonts w:ascii="Trebuchet MS" w:hAnsi="Trebuchet MS"/>
                <w:color w:val="000000" w:themeColor="text1"/>
                <w:sz w:val="22"/>
                <w:szCs w:val="22"/>
                <w:lang w:val="es-ES"/>
              </w:rPr>
              <w:t>Rediu</w:t>
            </w:r>
            <w:proofErr w:type="spellEnd"/>
            <w:r w:rsidRPr="00407B50">
              <w:rPr>
                <w:rFonts w:ascii="Trebuchet MS" w:hAnsi="Trebuchet MS"/>
                <w:color w:val="000000" w:themeColor="text1"/>
                <w:sz w:val="22"/>
                <w:szCs w:val="22"/>
                <w:lang w:val="es-ES"/>
              </w:rPr>
              <w:t>)</w:t>
            </w:r>
          </w:p>
        </w:tc>
        <w:tc>
          <w:tcPr>
            <w:tcW w:w="2925" w:type="dxa"/>
            <w:shd w:val="clear" w:color="auto" w:fill="auto"/>
          </w:tcPr>
          <w:p w:rsidR="00C741EA" w:rsidRPr="00407B50" w:rsidRDefault="00C741EA" w:rsidP="006A22EA">
            <w:pPr>
              <w:spacing w:line="276" w:lineRule="auto"/>
              <w:jc w:val="center"/>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ROSCI0171</w:t>
            </w:r>
          </w:p>
        </w:tc>
      </w:tr>
      <w:tr w:rsidR="00C741EA" w:rsidRPr="00407B50" w:rsidTr="006A22EA">
        <w:trPr>
          <w:trHeight w:val="575"/>
          <w:jc w:val="center"/>
        </w:trPr>
        <w:tc>
          <w:tcPr>
            <w:tcW w:w="2538" w:type="dxa"/>
            <w:shd w:val="clear" w:color="auto" w:fill="auto"/>
          </w:tcPr>
          <w:p w:rsidR="00C741EA" w:rsidRPr="00407B50" w:rsidRDefault="00C741EA" w:rsidP="006A22EA">
            <w:pPr>
              <w:spacing w:line="276" w:lineRule="auto"/>
              <w:jc w:val="both"/>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Eleșteele</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Jijiei</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și</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Miletinului</w:t>
            </w:r>
            <w:proofErr w:type="spellEnd"/>
          </w:p>
        </w:tc>
        <w:tc>
          <w:tcPr>
            <w:tcW w:w="3780" w:type="dxa"/>
            <w:shd w:val="clear" w:color="auto" w:fill="auto"/>
          </w:tcPr>
          <w:p w:rsidR="00C741EA" w:rsidRPr="00407B50" w:rsidRDefault="00C741EA" w:rsidP="006A22EA">
            <w:pPr>
              <w:spacing w:line="276" w:lineRule="auto"/>
              <w:jc w:val="both"/>
              <w:rPr>
                <w:rFonts w:ascii="Trebuchet MS" w:hAnsi="Trebuchet MS"/>
                <w:color w:val="000000" w:themeColor="text1"/>
                <w:sz w:val="22"/>
                <w:szCs w:val="22"/>
                <w:lang w:val="it-IT"/>
              </w:rPr>
            </w:pPr>
            <w:r w:rsidRPr="00407B50">
              <w:rPr>
                <w:rFonts w:ascii="Trebuchet MS" w:hAnsi="Trebuchet MS"/>
                <w:color w:val="000000" w:themeColor="text1"/>
                <w:sz w:val="22"/>
                <w:szCs w:val="22"/>
                <w:lang w:val="it-IT"/>
              </w:rPr>
              <w:t>114,45 km</w:t>
            </w:r>
            <w:r w:rsidRPr="00407B50">
              <w:rPr>
                <w:rFonts w:ascii="Trebuchet MS" w:hAnsi="Trebuchet MS"/>
                <w:color w:val="000000" w:themeColor="text1"/>
                <w:sz w:val="22"/>
                <w:szCs w:val="22"/>
                <w:vertAlign w:val="superscript"/>
                <w:lang w:val="it-IT"/>
              </w:rPr>
              <w:t xml:space="preserve">2 </w:t>
            </w:r>
            <w:r w:rsidRPr="00407B50">
              <w:rPr>
                <w:rFonts w:ascii="Trebuchet MS" w:hAnsi="Trebuchet MS"/>
                <w:color w:val="000000" w:themeColor="text1"/>
                <w:sz w:val="22"/>
                <w:szCs w:val="22"/>
                <w:lang w:val="it-IT"/>
              </w:rPr>
              <w:t>(comuna Vlădeni, Gropniţa, Şipote, Movileni)</w:t>
            </w:r>
          </w:p>
        </w:tc>
        <w:tc>
          <w:tcPr>
            <w:tcW w:w="2925" w:type="dxa"/>
            <w:shd w:val="clear" w:color="auto" w:fill="auto"/>
          </w:tcPr>
          <w:p w:rsidR="00C741EA" w:rsidRPr="00407B50" w:rsidRDefault="00C741EA" w:rsidP="006A22EA">
            <w:pPr>
              <w:spacing w:line="276" w:lineRule="auto"/>
              <w:jc w:val="center"/>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ROSPA0042</w:t>
            </w:r>
          </w:p>
        </w:tc>
      </w:tr>
      <w:tr w:rsidR="00C741EA" w:rsidRPr="00407B50" w:rsidTr="006A22EA">
        <w:trPr>
          <w:trHeight w:val="602"/>
          <w:jc w:val="center"/>
        </w:trPr>
        <w:tc>
          <w:tcPr>
            <w:tcW w:w="2538" w:type="dxa"/>
            <w:shd w:val="clear" w:color="auto" w:fill="auto"/>
          </w:tcPr>
          <w:p w:rsidR="00C741EA" w:rsidRPr="00407B50" w:rsidRDefault="00C741EA" w:rsidP="006A22EA">
            <w:pPr>
              <w:spacing w:line="276" w:lineRule="auto"/>
              <w:jc w:val="both"/>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Sărăturile</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Jijia</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Inferioară</w:t>
            </w:r>
            <w:proofErr w:type="spellEnd"/>
            <w:r w:rsidRPr="00407B50">
              <w:rPr>
                <w:rFonts w:ascii="Trebuchet MS" w:hAnsi="Trebuchet MS"/>
                <w:b/>
                <w:color w:val="000000" w:themeColor="text1"/>
                <w:sz w:val="22"/>
                <w:szCs w:val="22"/>
                <w:lang w:val="es-ES"/>
              </w:rPr>
              <w:t xml:space="preserve"> - </w:t>
            </w:r>
            <w:proofErr w:type="spellStart"/>
            <w:r w:rsidRPr="00407B50">
              <w:rPr>
                <w:rFonts w:ascii="Trebuchet MS" w:hAnsi="Trebuchet MS"/>
                <w:b/>
                <w:color w:val="000000" w:themeColor="text1"/>
                <w:sz w:val="22"/>
                <w:szCs w:val="22"/>
                <w:lang w:val="es-ES"/>
              </w:rPr>
              <w:t>Prut</w:t>
            </w:r>
            <w:proofErr w:type="spellEnd"/>
            <w:r w:rsidRPr="00407B50">
              <w:rPr>
                <w:rFonts w:ascii="Trebuchet MS" w:hAnsi="Trebuchet MS"/>
                <w:b/>
                <w:color w:val="000000" w:themeColor="text1"/>
                <w:sz w:val="22"/>
                <w:szCs w:val="22"/>
                <w:lang w:val="es-ES"/>
              </w:rPr>
              <w:t xml:space="preserve"> </w:t>
            </w:r>
          </w:p>
        </w:tc>
        <w:tc>
          <w:tcPr>
            <w:tcW w:w="3780" w:type="dxa"/>
            <w:shd w:val="clear" w:color="auto" w:fill="auto"/>
          </w:tcPr>
          <w:p w:rsidR="00C741EA" w:rsidRPr="00407B50" w:rsidRDefault="00C741EA" w:rsidP="006A22EA">
            <w:pPr>
              <w:spacing w:line="276" w:lineRule="auto"/>
              <w:jc w:val="both"/>
              <w:rPr>
                <w:rFonts w:ascii="Trebuchet MS" w:hAnsi="Trebuchet MS"/>
                <w:color w:val="000000" w:themeColor="text1"/>
                <w:sz w:val="22"/>
                <w:szCs w:val="22"/>
                <w:lang w:val="it-IT"/>
              </w:rPr>
            </w:pPr>
            <w:r w:rsidRPr="00407B50">
              <w:rPr>
                <w:rFonts w:ascii="Trebuchet MS" w:hAnsi="Trebuchet MS"/>
                <w:color w:val="000000" w:themeColor="text1"/>
                <w:sz w:val="22"/>
                <w:szCs w:val="22"/>
                <w:lang w:val="it-IT"/>
              </w:rPr>
              <w:t>48,23 km</w:t>
            </w:r>
            <w:r w:rsidRPr="00407B50">
              <w:rPr>
                <w:rFonts w:ascii="Trebuchet MS" w:hAnsi="Trebuchet MS"/>
                <w:color w:val="000000" w:themeColor="text1"/>
                <w:sz w:val="22"/>
                <w:szCs w:val="22"/>
                <w:vertAlign w:val="superscript"/>
                <w:lang w:val="it-IT"/>
              </w:rPr>
              <w:t xml:space="preserve">2 </w:t>
            </w:r>
            <w:r w:rsidRPr="00407B50">
              <w:rPr>
                <w:rFonts w:ascii="Trebuchet MS" w:hAnsi="Trebuchet MS"/>
                <w:color w:val="000000" w:themeColor="text1"/>
                <w:sz w:val="22"/>
                <w:szCs w:val="22"/>
                <w:lang w:val="it-IT"/>
              </w:rPr>
              <w:t>(comuna Vlădeni, Gropniţa, Şipote, Movileni)</w:t>
            </w:r>
          </w:p>
        </w:tc>
        <w:tc>
          <w:tcPr>
            <w:tcW w:w="2925" w:type="dxa"/>
            <w:shd w:val="clear" w:color="auto" w:fill="auto"/>
          </w:tcPr>
          <w:p w:rsidR="00C741EA" w:rsidRPr="00407B50" w:rsidRDefault="00C741EA" w:rsidP="006A22EA">
            <w:pPr>
              <w:spacing w:line="276" w:lineRule="auto"/>
              <w:jc w:val="center"/>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ROSCI0222</w:t>
            </w:r>
          </w:p>
        </w:tc>
      </w:tr>
      <w:tr w:rsidR="00C741EA" w:rsidRPr="00407B50" w:rsidTr="006A22EA">
        <w:trPr>
          <w:trHeight w:val="350"/>
          <w:jc w:val="center"/>
        </w:trPr>
        <w:tc>
          <w:tcPr>
            <w:tcW w:w="2538" w:type="dxa"/>
            <w:shd w:val="clear" w:color="auto" w:fill="auto"/>
          </w:tcPr>
          <w:p w:rsidR="00C741EA" w:rsidRPr="00407B50" w:rsidRDefault="00C741EA" w:rsidP="006A22EA">
            <w:pPr>
              <w:spacing w:line="276" w:lineRule="auto"/>
              <w:jc w:val="both"/>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Dorohoi-Saua</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Bucecei</w:t>
            </w:r>
            <w:proofErr w:type="spellEnd"/>
          </w:p>
        </w:tc>
        <w:tc>
          <w:tcPr>
            <w:tcW w:w="3780" w:type="dxa"/>
            <w:shd w:val="clear" w:color="auto" w:fill="auto"/>
          </w:tcPr>
          <w:p w:rsidR="00C741EA" w:rsidRPr="00407B50" w:rsidRDefault="00C741EA" w:rsidP="006A22EA">
            <w:pPr>
              <w:spacing w:line="276" w:lineRule="auto"/>
              <w:jc w:val="both"/>
              <w:rPr>
                <w:rFonts w:ascii="Trebuchet MS" w:hAnsi="Trebuchet MS"/>
                <w:color w:val="000000" w:themeColor="text1"/>
                <w:sz w:val="22"/>
                <w:szCs w:val="22"/>
                <w:lang w:val="it-IT"/>
              </w:rPr>
            </w:pPr>
            <w:r w:rsidRPr="00407B50">
              <w:rPr>
                <w:rFonts w:ascii="Trebuchet MS" w:hAnsi="Trebuchet MS"/>
                <w:color w:val="000000" w:themeColor="text1"/>
                <w:sz w:val="22"/>
                <w:szCs w:val="22"/>
                <w:lang w:val="it-IT"/>
              </w:rPr>
              <w:t>6,39 km</w:t>
            </w:r>
            <w:r w:rsidRPr="00407B50">
              <w:rPr>
                <w:rFonts w:ascii="Trebuchet MS" w:hAnsi="Trebuchet MS"/>
                <w:color w:val="000000" w:themeColor="text1"/>
                <w:sz w:val="22"/>
                <w:szCs w:val="22"/>
                <w:vertAlign w:val="superscript"/>
                <w:lang w:val="it-IT"/>
              </w:rPr>
              <w:t>2</w:t>
            </w:r>
            <w:r w:rsidRPr="00407B50">
              <w:rPr>
                <w:rFonts w:ascii="Trebuchet MS" w:hAnsi="Trebuchet MS"/>
                <w:color w:val="000000" w:themeColor="text1"/>
                <w:sz w:val="22"/>
                <w:szCs w:val="22"/>
                <w:lang w:val="it-IT"/>
              </w:rPr>
              <w:t xml:space="preserve"> (comuna Vlădeni)</w:t>
            </w:r>
          </w:p>
        </w:tc>
        <w:tc>
          <w:tcPr>
            <w:tcW w:w="2925" w:type="dxa"/>
            <w:shd w:val="clear" w:color="auto" w:fill="auto"/>
          </w:tcPr>
          <w:p w:rsidR="00C741EA" w:rsidRPr="00407B50" w:rsidRDefault="00C741EA" w:rsidP="006A22EA">
            <w:pPr>
              <w:spacing w:line="276" w:lineRule="auto"/>
              <w:jc w:val="center"/>
              <w:rPr>
                <w:rFonts w:ascii="Trebuchet MS" w:hAnsi="Trebuchet MS"/>
                <w:color w:val="000000" w:themeColor="text1"/>
                <w:sz w:val="22"/>
                <w:szCs w:val="22"/>
                <w:lang w:val="es-ES"/>
              </w:rPr>
            </w:pPr>
            <w:r w:rsidRPr="00407B50">
              <w:rPr>
                <w:rFonts w:ascii="Trebuchet MS" w:hAnsi="Trebuchet MS"/>
                <w:color w:val="000000" w:themeColor="text1"/>
                <w:sz w:val="22"/>
                <w:szCs w:val="22"/>
                <w:lang w:val="es-ES"/>
              </w:rPr>
              <w:t>ROSPA0116</w:t>
            </w:r>
          </w:p>
        </w:tc>
      </w:tr>
    </w:tbl>
    <w:p w:rsidR="00C741EA" w:rsidRPr="00407B50" w:rsidRDefault="00C741EA" w:rsidP="00C741EA">
      <w:pPr>
        <w:pStyle w:val="ListParagraph"/>
        <w:spacing w:line="276" w:lineRule="auto"/>
        <w:ind w:left="0" w:firstLine="708"/>
        <w:jc w:val="both"/>
        <w:rPr>
          <w:rFonts w:ascii="Trebuchet MS" w:hAnsi="Trebuchet MS"/>
          <w:bCs/>
          <w:color w:val="000000" w:themeColor="text1"/>
          <w:sz w:val="22"/>
          <w:szCs w:val="22"/>
          <w:shd w:val="clear" w:color="auto" w:fill="C2D69B" w:themeFill="accent3" w:themeFillTint="99"/>
          <w:lang w:eastAsia="ro-RO"/>
        </w:rPr>
      </w:pPr>
    </w:p>
    <w:p w:rsidR="00C741EA" w:rsidRPr="00407B50" w:rsidRDefault="00C741EA" w:rsidP="00C741EA">
      <w:pPr>
        <w:pStyle w:val="ListParagraph"/>
        <w:spacing w:line="276" w:lineRule="auto"/>
        <w:ind w:left="0" w:firstLine="708"/>
        <w:jc w:val="both"/>
        <w:rPr>
          <w:rFonts w:ascii="Trebuchet MS" w:hAnsi="Trebuchet MS"/>
          <w:b/>
          <w:color w:val="000000" w:themeColor="text1"/>
          <w:sz w:val="22"/>
          <w:szCs w:val="22"/>
          <w:highlight w:val="yellow"/>
          <w:u w:val="single"/>
          <w:lang w:val="pt-BR"/>
        </w:rPr>
      </w:pPr>
      <w:proofErr w:type="gramStart"/>
      <w:r w:rsidRPr="00407B50">
        <w:rPr>
          <w:rFonts w:ascii="Trebuchet MS" w:hAnsi="Trebuchet MS"/>
          <w:bCs/>
          <w:color w:val="000000" w:themeColor="text1"/>
          <w:sz w:val="22"/>
          <w:szCs w:val="22"/>
          <w:shd w:val="clear" w:color="auto" w:fill="C2D69B" w:themeFill="accent3" w:themeFillTint="99"/>
          <w:lang w:eastAsia="ro-RO"/>
        </w:rPr>
        <w:t>Conform</w:t>
      </w:r>
      <w:proofErr w:type="gramEnd"/>
      <w:r w:rsidRPr="00407B50">
        <w:rPr>
          <w:rFonts w:ascii="Trebuchet MS" w:hAnsi="Trebuchet MS"/>
          <w:bCs/>
          <w:color w:val="000000" w:themeColor="text1"/>
          <w:sz w:val="22"/>
          <w:szCs w:val="22"/>
          <w:shd w:val="clear" w:color="auto" w:fill="C2D69B" w:themeFill="accent3" w:themeFillTint="99"/>
          <w:lang w:eastAsia="ro-RO"/>
        </w:rPr>
        <w:t xml:space="preserve"> </w:t>
      </w:r>
      <w:proofErr w:type="spellStart"/>
      <w:r w:rsidRPr="00407B50">
        <w:rPr>
          <w:rFonts w:ascii="Trebuchet MS" w:hAnsi="Trebuchet MS"/>
          <w:bCs/>
          <w:color w:val="000000" w:themeColor="text1"/>
          <w:sz w:val="22"/>
          <w:szCs w:val="22"/>
          <w:shd w:val="clear" w:color="auto" w:fill="C2D69B" w:themeFill="accent3" w:themeFillTint="99"/>
          <w:lang w:eastAsia="ro-RO"/>
        </w:rPr>
        <w:t>datelor</w:t>
      </w:r>
      <w:proofErr w:type="spellEnd"/>
      <w:r w:rsidRPr="00407B50">
        <w:rPr>
          <w:rFonts w:ascii="Trebuchet MS" w:hAnsi="Trebuchet MS"/>
          <w:bCs/>
          <w:color w:val="000000" w:themeColor="text1"/>
          <w:sz w:val="22"/>
          <w:szCs w:val="22"/>
          <w:shd w:val="clear" w:color="auto" w:fill="C2D69B" w:themeFill="accent3" w:themeFillTint="99"/>
          <w:lang w:eastAsia="ro-RO"/>
        </w:rPr>
        <w:t xml:space="preserve"> din </w:t>
      </w:r>
      <w:proofErr w:type="spellStart"/>
      <w:r w:rsidRPr="00407B50">
        <w:rPr>
          <w:rFonts w:ascii="Trebuchet MS" w:hAnsi="Trebuchet MS"/>
          <w:bCs/>
          <w:color w:val="000000" w:themeColor="text1"/>
          <w:sz w:val="22"/>
          <w:szCs w:val="22"/>
          <w:shd w:val="clear" w:color="auto" w:fill="C2D69B" w:themeFill="accent3" w:themeFillTint="99"/>
          <w:lang w:eastAsia="ro-RO"/>
        </w:rPr>
        <w:t>tabelul</w:t>
      </w:r>
      <w:proofErr w:type="spellEnd"/>
      <w:r w:rsidRPr="00407B50">
        <w:rPr>
          <w:rFonts w:ascii="Trebuchet MS" w:hAnsi="Trebuchet MS"/>
          <w:bCs/>
          <w:color w:val="000000" w:themeColor="text1"/>
          <w:sz w:val="22"/>
          <w:szCs w:val="22"/>
          <w:shd w:val="clear" w:color="auto" w:fill="C2D69B" w:themeFill="accent3" w:themeFillTint="99"/>
          <w:lang w:eastAsia="ro-RO"/>
        </w:rPr>
        <w:t xml:space="preserve"> nr. </w:t>
      </w:r>
      <w:proofErr w:type="gramStart"/>
      <w:r w:rsidRPr="00407B50">
        <w:rPr>
          <w:rFonts w:ascii="Trebuchet MS" w:hAnsi="Trebuchet MS"/>
          <w:bCs/>
          <w:color w:val="000000" w:themeColor="text1"/>
          <w:sz w:val="22"/>
          <w:szCs w:val="22"/>
          <w:shd w:val="clear" w:color="auto" w:fill="C2D69B" w:themeFill="accent3" w:themeFillTint="99"/>
          <w:lang w:eastAsia="ro-RO"/>
        </w:rPr>
        <w:t xml:space="preserve">1, </w:t>
      </w:r>
      <w:r w:rsidRPr="00407B50">
        <w:rPr>
          <w:rFonts w:ascii="Trebuchet MS" w:hAnsi="Trebuchet MS"/>
          <w:b/>
          <w:bCs/>
          <w:color w:val="000000" w:themeColor="text1"/>
          <w:sz w:val="22"/>
          <w:szCs w:val="22"/>
          <w:u w:val="single"/>
          <w:shd w:val="clear" w:color="auto" w:fill="C2D69B" w:themeFill="accent3" w:themeFillTint="99"/>
          <w:lang w:eastAsia="ro-RO"/>
        </w:rPr>
        <w:t xml:space="preserve">se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respectă</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CS 1.3.</w:t>
      </w:r>
      <w:proofErr w:type="gramEnd"/>
      <w:r w:rsidRPr="00407B50">
        <w:rPr>
          <w:rFonts w:ascii="Trebuchet MS" w:hAnsi="Trebuchet MS"/>
          <w:b/>
          <w:bCs/>
          <w:color w:val="000000" w:themeColor="text1"/>
          <w:sz w:val="22"/>
          <w:szCs w:val="22"/>
          <w:u w:val="single"/>
          <w:shd w:val="clear" w:color="auto" w:fill="C2D69B" w:themeFill="accent3" w:themeFillTint="99"/>
          <w:lang w:eastAsia="ro-RO"/>
        </w:rPr>
        <w:t xml:space="preserve">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Teritoriul</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acoperit</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de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parteneriat</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cuprinde</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zone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Natura</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2000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și</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sau</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zone cu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valoare</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naturală</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w:t>
      </w:r>
      <w:proofErr w:type="spellStart"/>
      <w:r w:rsidRPr="00407B50">
        <w:rPr>
          <w:rFonts w:ascii="Trebuchet MS" w:hAnsi="Trebuchet MS"/>
          <w:b/>
          <w:bCs/>
          <w:color w:val="000000" w:themeColor="text1"/>
          <w:sz w:val="22"/>
          <w:szCs w:val="22"/>
          <w:u w:val="single"/>
          <w:shd w:val="clear" w:color="auto" w:fill="C2D69B" w:themeFill="accent3" w:themeFillTint="99"/>
          <w:lang w:eastAsia="ro-RO"/>
        </w:rPr>
        <w:t>ridicată</w:t>
      </w:r>
      <w:proofErr w:type="spellEnd"/>
      <w:r w:rsidRPr="00407B50">
        <w:rPr>
          <w:rFonts w:ascii="Trebuchet MS" w:hAnsi="Trebuchet MS"/>
          <w:b/>
          <w:bCs/>
          <w:color w:val="000000" w:themeColor="text1"/>
          <w:sz w:val="22"/>
          <w:szCs w:val="22"/>
          <w:u w:val="single"/>
          <w:shd w:val="clear" w:color="auto" w:fill="C2D69B" w:themeFill="accent3" w:themeFillTint="99"/>
          <w:lang w:eastAsia="ro-RO"/>
        </w:rPr>
        <w:t xml:space="preserve"> (HNV)</w:t>
      </w:r>
    </w:p>
    <w:p w:rsidR="00C741EA" w:rsidRPr="00407B50" w:rsidRDefault="00C741EA" w:rsidP="00C741EA">
      <w:pPr>
        <w:spacing w:before="43" w:line="276" w:lineRule="auto"/>
        <w:ind w:left="176" w:right="1147" w:firstLine="532"/>
        <w:rPr>
          <w:rFonts w:ascii="Trebuchet MS" w:eastAsia="Trebuchet MS" w:hAnsi="Trebuchet MS"/>
          <w:b/>
          <w:color w:val="000000" w:themeColor="text1"/>
          <w:sz w:val="22"/>
          <w:szCs w:val="22"/>
          <w:u w:val="single"/>
        </w:rPr>
      </w:pPr>
    </w:p>
    <w:p w:rsidR="00C741EA" w:rsidRPr="00407B50" w:rsidRDefault="00C741EA" w:rsidP="00C741EA">
      <w:pPr>
        <w:spacing w:before="43" w:line="276" w:lineRule="auto"/>
        <w:ind w:left="176" w:right="1147" w:firstLine="532"/>
        <w:rPr>
          <w:rFonts w:ascii="Trebuchet MS" w:eastAsia="Trebuchet MS" w:hAnsi="Trebuchet MS"/>
          <w:b/>
          <w:color w:val="000000" w:themeColor="text1"/>
          <w:sz w:val="22"/>
          <w:szCs w:val="22"/>
          <w:u w:val="single"/>
        </w:rPr>
      </w:pPr>
      <w:r w:rsidRPr="00407B50">
        <w:rPr>
          <w:rFonts w:ascii="Trebuchet MS" w:eastAsia="Trebuchet MS" w:hAnsi="Trebuchet MS"/>
          <w:b/>
          <w:color w:val="000000" w:themeColor="text1"/>
          <w:sz w:val="22"/>
          <w:szCs w:val="22"/>
          <w:u w:val="single"/>
        </w:rPr>
        <w:t>PATRIMONIU ARHITECTURAL ȘI CULTURAL</w:t>
      </w:r>
    </w:p>
    <w:p w:rsidR="00C741EA" w:rsidRPr="00407B50" w:rsidRDefault="00C741EA" w:rsidP="00C741EA">
      <w:pPr>
        <w:spacing w:line="276" w:lineRule="auto"/>
        <w:ind w:firstLine="708"/>
        <w:jc w:val="both"/>
        <w:rPr>
          <w:rFonts w:ascii="Trebuchet MS" w:hAnsi="Trebuchet MS"/>
          <w:color w:val="000000" w:themeColor="text1"/>
          <w:sz w:val="22"/>
          <w:szCs w:val="22"/>
          <w:lang w:val="it-IT"/>
        </w:rPr>
      </w:pPr>
      <w:r w:rsidRPr="00407B50">
        <w:rPr>
          <w:rFonts w:ascii="Trebuchet MS" w:hAnsi="Trebuchet MS"/>
          <w:b/>
          <w:color w:val="000000" w:themeColor="text1"/>
          <w:sz w:val="22"/>
          <w:szCs w:val="22"/>
          <w:lang w:val="it-IT"/>
        </w:rPr>
        <w:t>Patrimoniul cultural</w:t>
      </w:r>
      <w:r w:rsidRPr="00407B50">
        <w:rPr>
          <w:rFonts w:ascii="Trebuchet MS" w:hAnsi="Trebuchet MS"/>
          <w:color w:val="000000" w:themeColor="text1"/>
          <w:sz w:val="22"/>
          <w:szCs w:val="22"/>
          <w:lang w:val="it-IT"/>
        </w:rPr>
        <w:t xml:space="preserve"> al Judeţelor Iaşi și Botoșani (din care face parte şi GAL Rediu - Prăjeni) este impresionant (locul II pe ţară după Bucureşti), incluzând situri arheologice, case memoriale, monumente istorice si arhitecturale, complexe muzeale, reprezentând un număr de 1.641 monumente istorice de importanţă locală si n</w:t>
      </w:r>
      <w:bookmarkStart w:id="0" w:name="_GoBack"/>
      <w:bookmarkEnd w:id="0"/>
      <w:r w:rsidRPr="00407B50">
        <w:rPr>
          <w:rFonts w:ascii="Trebuchet MS" w:hAnsi="Trebuchet MS"/>
          <w:color w:val="000000" w:themeColor="text1"/>
          <w:sz w:val="22"/>
          <w:szCs w:val="22"/>
          <w:lang w:val="it-IT"/>
        </w:rPr>
        <w:t xml:space="preserve">aţională (40% din potenţialul Regiunii Nord – Est) si 128 monumente istorice de importanţă naţională (20% din potenţialul Regiunii Nord – Est).  </w:t>
      </w:r>
    </w:p>
    <w:p w:rsidR="00C741EA" w:rsidRPr="00407B50" w:rsidRDefault="00C741EA" w:rsidP="00C741EA">
      <w:pPr>
        <w:spacing w:line="276" w:lineRule="auto"/>
        <w:ind w:firstLine="708"/>
        <w:jc w:val="both"/>
        <w:rPr>
          <w:rFonts w:ascii="Trebuchet MS" w:hAnsi="Trebuchet MS"/>
          <w:b/>
          <w:color w:val="000000" w:themeColor="text1"/>
          <w:sz w:val="22"/>
          <w:szCs w:val="22"/>
          <w:lang w:val="it-IT"/>
        </w:rPr>
      </w:pPr>
      <w:r w:rsidRPr="00407B50">
        <w:rPr>
          <w:rFonts w:ascii="Trebuchet MS" w:hAnsi="Trebuchet MS"/>
          <w:b/>
          <w:color w:val="000000" w:themeColor="text1"/>
          <w:sz w:val="22"/>
          <w:szCs w:val="22"/>
          <w:lang w:val="it-IT"/>
        </w:rPr>
        <w:t>Monumente istorice și clădiri de patrimoniu întâlnite pe teritoriul GAL:</w:t>
      </w:r>
    </w:p>
    <w:p w:rsidR="00C741EA" w:rsidRPr="00407B50" w:rsidRDefault="00C741EA" w:rsidP="00C741EA">
      <w:pPr>
        <w:numPr>
          <w:ilvl w:val="0"/>
          <w:numId w:val="1"/>
        </w:numPr>
        <w:spacing w:line="276" w:lineRule="auto"/>
        <w:rPr>
          <w:rFonts w:ascii="Trebuchet MS" w:hAnsi="Trebuchet MS"/>
          <w:color w:val="000000" w:themeColor="text1"/>
          <w:sz w:val="22"/>
          <w:szCs w:val="22"/>
          <w:lang w:val="es-ES"/>
        </w:rPr>
      </w:pPr>
      <w:r w:rsidRPr="00407B50">
        <w:rPr>
          <w:rFonts w:ascii="Trebuchet MS" w:hAnsi="Trebuchet MS"/>
          <w:color w:val="000000" w:themeColor="text1"/>
          <w:sz w:val="22"/>
          <w:szCs w:val="22"/>
          <w:lang w:val="it-IT"/>
        </w:rPr>
        <w:t>În Şipote se află biserica cu hramul „Sf. Arhangheli Mihail si Gavriil”;</w:t>
      </w:r>
    </w:p>
    <w:p w:rsidR="00C741EA" w:rsidRPr="00407B50" w:rsidRDefault="00C741EA" w:rsidP="00C741EA">
      <w:pPr>
        <w:numPr>
          <w:ilvl w:val="0"/>
          <w:numId w:val="1"/>
        </w:numPr>
        <w:spacing w:line="276" w:lineRule="auto"/>
        <w:rPr>
          <w:rFonts w:ascii="Trebuchet MS" w:hAnsi="Trebuchet MS"/>
          <w:color w:val="000000" w:themeColor="text1"/>
          <w:sz w:val="22"/>
          <w:szCs w:val="22"/>
          <w:lang w:val="it-IT"/>
        </w:rPr>
      </w:pPr>
      <w:r w:rsidRPr="00407B50">
        <w:rPr>
          <w:rFonts w:ascii="Trebuchet MS" w:hAnsi="Trebuchet MS"/>
          <w:color w:val="000000" w:themeColor="text1"/>
          <w:sz w:val="22"/>
          <w:szCs w:val="22"/>
          <w:lang w:val="it-IT"/>
        </w:rPr>
        <w:t>Bisericile din Movileni, Potângeni şi Larga Jijia;</w:t>
      </w:r>
    </w:p>
    <w:p w:rsidR="00C741EA" w:rsidRPr="00407B50" w:rsidRDefault="00C741EA" w:rsidP="00C741EA">
      <w:pPr>
        <w:numPr>
          <w:ilvl w:val="0"/>
          <w:numId w:val="1"/>
        </w:numPr>
        <w:spacing w:line="276" w:lineRule="auto"/>
        <w:rPr>
          <w:rFonts w:ascii="Trebuchet MS" w:hAnsi="Trebuchet MS"/>
          <w:b/>
          <w:color w:val="000000" w:themeColor="text1"/>
          <w:sz w:val="22"/>
          <w:szCs w:val="22"/>
          <w:u w:val="single"/>
          <w:lang w:val="es-ES"/>
        </w:rPr>
      </w:pPr>
      <w:proofErr w:type="spellStart"/>
      <w:r w:rsidRPr="00407B50">
        <w:rPr>
          <w:rFonts w:ascii="Trebuchet MS" w:hAnsi="Trebuchet MS"/>
          <w:color w:val="000000" w:themeColor="text1"/>
          <w:sz w:val="22"/>
          <w:szCs w:val="22"/>
          <w:lang w:val="es-ES"/>
        </w:rPr>
        <w:t>Situl</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arheologic</w:t>
      </w:r>
      <w:proofErr w:type="spellEnd"/>
      <w:r w:rsidRPr="00407B50">
        <w:rPr>
          <w:rFonts w:ascii="Trebuchet MS" w:hAnsi="Trebuchet MS"/>
          <w:color w:val="000000" w:themeColor="text1"/>
          <w:sz w:val="22"/>
          <w:szCs w:val="22"/>
          <w:lang w:val="es-ES"/>
        </w:rPr>
        <w:t xml:space="preserve"> de la Larga - </w:t>
      </w:r>
      <w:proofErr w:type="spellStart"/>
      <w:r w:rsidRPr="00407B50">
        <w:rPr>
          <w:rFonts w:ascii="Trebuchet MS" w:hAnsi="Trebuchet MS"/>
          <w:color w:val="000000" w:themeColor="text1"/>
          <w:sz w:val="22"/>
          <w:szCs w:val="22"/>
          <w:lang w:val="es-ES"/>
        </w:rPr>
        <w:t>Jijia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punct</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Grădina</w:t>
      </w:r>
      <w:proofErr w:type="spellEnd"/>
      <w:r w:rsidRPr="00407B50">
        <w:rPr>
          <w:rFonts w:ascii="Trebuchet MS" w:hAnsi="Trebuchet MS"/>
          <w:color w:val="000000" w:themeColor="text1"/>
          <w:sz w:val="22"/>
          <w:szCs w:val="22"/>
          <w:lang w:val="es-ES"/>
        </w:rPr>
        <w:t>”;</w:t>
      </w:r>
    </w:p>
    <w:p w:rsidR="00C741EA" w:rsidRPr="00407B50" w:rsidRDefault="00C741EA" w:rsidP="00C741EA">
      <w:pPr>
        <w:numPr>
          <w:ilvl w:val="0"/>
          <w:numId w:val="1"/>
        </w:numPr>
        <w:spacing w:line="276" w:lineRule="auto"/>
        <w:rPr>
          <w:rFonts w:ascii="Trebuchet MS" w:hAnsi="Trebuchet MS"/>
          <w:color w:val="000000" w:themeColor="text1"/>
          <w:sz w:val="22"/>
          <w:szCs w:val="22"/>
          <w:lang w:val="es-ES"/>
        </w:rPr>
      </w:pPr>
      <w:proofErr w:type="spellStart"/>
      <w:r w:rsidRPr="00407B50">
        <w:rPr>
          <w:rFonts w:ascii="Trebuchet MS" w:hAnsi="Trebuchet MS"/>
          <w:color w:val="000000" w:themeColor="text1"/>
          <w:sz w:val="22"/>
          <w:szCs w:val="22"/>
          <w:lang w:val="es-ES"/>
        </w:rPr>
        <w:t>Biserica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Adormirea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Maicii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Domnului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construită</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în</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anul</w:t>
      </w:r>
      <w:proofErr w:type="spellEnd"/>
      <w:r w:rsidRPr="00407B50">
        <w:rPr>
          <w:rFonts w:ascii="Trebuchet MS" w:hAnsi="Trebuchet MS"/>
          <w:color w:val="000000" w:themeColor="text1"/>
          <w:sz w:val="22"/>
          <w:szCs w:val="22"/>
          <w:lang w:val="es-ES"/>
        </w:rPr>
        <w:t xml:space="preserve"> 1930 - </w:t>
      </w:r>
      <w:proofErr w:type="spellStart"/>
      <w:r w:rsidRPr="00407B50">
        <w:rPr>
          <w:rFonts w:ascii="Trebuchet MS" w:hAnsi="Trebuchet MS"/>
          <w:color w:val="000000" w:themeColor="text1"/>
          <w:sz w:val="22"/>
          <w:szCs w:val="22"/>
          <w:lang w:val="es-ES"/>
        </w:rPr>
        <w:t>Gropnița</w:t>
      </w:r>
      <w:proofErr w:type="spellEnd"/>
      <w:r w:rsidRPr="00407B50">
        <w:rPr>
          <w:rFonts w:ascii="Trebuchet MS" w:hAnsi="Trebuchet MS"/>
          <w:color w:val="000000" w:themeColor="text1"/>
          <w:sz w:val="22"/>
          <w:szCs w:val="22"/>
          <w:lang w:val="es-ES"/>
        </w:rPr>
        <w:t>;</w:t>
      </w:r>
    </w:p>
    <w:p w:rsidR="00C741EA" w:rsidRPr="00407B50" w:rsidRDefault="00C741EA" w:rsidP="00C741EA">
      <w:pPr>
        <w:numPr>
          <w:ilvl w:val="0"/>
          <w:numId w:val="1"/>
        </w:numPr>
        <w:spacing w:line="276" w:lineRule="auto"/>
        <w:rPr>
          <w:rFonts w:ascii="Trebuchet MS" w:hAnsi="Trebuchet MS"/>
          <w:color w:val="000000" w:themeColor="text1"/>
          <w:sz w:val="22"/>
          <w:szCs w:val="22"/>
          <w:lang w:val="es-ES"/>
        </w:rPr>
      </w:pPr>
      <w:r w:rsidRPr="00407B50">
        <w:rPr>
          <w:rFonts w:ascii="Trebuchet MS" w:hAnsi="Trebuchet MS"/>
          <w:color w:val="000000" w:themeColor="text1"/>
          <w:sz w:val="22"/>
          <w:szCs w:val="22"/>
          <w:lang w:val="it-IT"/>
        </w:rPr>
        <w:t xml:space="preserve">Bisericile Mălăești, Foraști şi Sf. </w:t>
      </w:r>
      <w:proofErr w:type="spellStart"/>
      <w:r w:rsidRPr="00407B50">
        <w:rPr>
          <w:rFonts w:ascii="Trebuchet MS" w:hAnsi="Trebuchet MS"/>
          <w:color w:val="000000" w:themeColor="text1"/>
          <w:sz w:val="22"/>
          <w:szCs w:val="22"/>
          <w:lang w:val="es-ES"/>
        </w:rPr>
        <w:t>Împăraţi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din</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Bulbucani</w:t>
      </w:r>
      <w:proofErr w:type="spellEnd"/>
      <w:r w:rsidRPr="00407B50">
        <w:rPr>
          <w:rFonts w:ascii="Trebuchet MS" w:hAnsi="Trebuchet MS"/>
          <w:color w:val="000000" w:themeColor="text1"/>
          <w:sz w:val="22"/>
          <w:szCs w:val="22"/>
          <w:lang w:val="es-ES"/>
        </w:rPr>
        <w:t>;</w:t>
      </w:r>
    </w:p>
    <w:p w:rsidR="00C741EA" w:rsidRPr="00407B50" w:rsidRDefault="00C741EA" w:rsidP="00C741EA">
      <w:pPr>
        <w:numPr>
          <w:ilvl w:val="0"/>
          <w:numId w:val="1"/>
        </w:numPr>
        <w:spacing w:line="276" w:lineRule="auto"/>
        <w:rPr>
          <w:rFonts w:ascii="Trebuchet MS" w:hAnsi="Trebuchet MS"/>
          <w:b/>
          <w:color w:val="000000" w:themeColor="text1"/>
          <w:sz w:val="22"/>
          <w:szCs w:val="22"/>
          <w:u w:val="single"/>
          <w:lang w:val="it-IT"/>
        </w:rPr>
      </w:pPr>
      <w:r w:rsidRPr="00407B50">
        <w:rPr>
          <w:rFonts w:ascii="Trebuchet MS" w:hAnsi="Trebuchet MS"/>
          <w:color w:val="000000" w:themeColor="text1"/>
          <w:sz w:val="22"/>
          <w:szCs w:val="22"/>
          <w:lang w:val="it-IT"/>
        </w:rPr>
        <w:t>Biserica Sfintii Voievozi - monument de arhitectură din Vlădeni, anul 1826;</w:t>
      </w:r>
    </w:p>
    <w:p w:rsidR="00C741EA" w:rsidRPr="00407B50" w:rsidRDefault="00C741EA" w:rsidP="00C741EA">
      <w:pPr>
        <w:numPr>
          <w:ilvl w:val="0"/>
          <w:numId w:val="1"/>
        </w:numPr>
        <w:spacing w:line="276" w:lineRule="auto"/>
        <w:rPr>
          <w:rFonts w:ascii="Trebuchet MS" w:hAnsi="Trebuchet MS"/>
          <w:color w:val="000000" w:themeColor="text1"/>
          <w:sz w:val="22"/>
          <w:szCs w:val="22"/>
          <w:lang w:val="es-ES"/>
        </w:rPr>
      </w:pPr>
      <w:proofErr w:type="spellStart"/>
      <w:r w:rsidRPr="00407B50">
        <w:rPr>
          <w:rFonts w:ascii="Trebuchet MS" w:hAnsi="Trebuchet MS"/>
          <w:color w:val="000000" w:themeColor="text1"/>
          <w:sz w:val="22"/>
          <w:szCs w:val="22"/>
          <w:lang w:val="es-ES"/>
        </w:rPr>
        <w:t>Biserica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din</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localitatea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Borsa</w:t>
      </w:r>
      <w:proofErr w:type="spellEnd"/>
      <w:r w:rsidRPr="00407B50">
        <w:rPr>
          <w:rFonts w:ascii="Trebuchet MS" w:hAnsi="Trebuchet MS"/>
          <w:color w:val="000000" w:themeColor="text1"/>
          <w:sz w:val="22"/>
          <w:szCs w:val="22"/>
          <w:lang w:val="es-ES"/>
        </w:rPr>
        <w:t xml:space="preserve"> – 1826;</w:t>
      </w:r>
    </w:p>
    <w:p w:rsidR="00C741EA" w:rsidRPr="00407B50" w:rsidRDefault="00C741EA" w:rsidP="00C741EA">
      <w:pPr>
        <w:numPr>
          <w:ilvl w:val="0"/>
          <w:numId w:val="1"/>
        </w:numPr>
        <w:spacing w:line="276" w:lineRule="auto"/>
        <w:rPr>
          <w:rFonts w:ascii="Trebuchet MS" w:hAnsi="Trebuchet MS"/>
          <w:color w:val="000000" w:themeColor="text1"/>
          <w:sz w:val="22"/>
          <w:szCs w:val="22"/>
          <w:lang w:val="es-ES"/>
        </w:rPr>
      </w:pPr>
      <w:proofErr w:type="spellStart"/>
      <w:r w:rsidRPr="00407B50">
        <w:rPr>
          <w:rFonts w:ascii="Trebuchet MS" w:hAnsi="Trebuchet MS"/>
          <w:color w:val="000000" w:themeColor="text1"/>
          <w:sz w:val="22"/>
          <w:szCs w:val="22"/>
          <w:lang w:val="es-ES"/>
        </w:rPr>
        <w:t>Clădirea</w:t>
      </w:r>
      <w:proofErr w:type="spellEnd"/>
      <w:r w:rsidRPr="00407B50">
        <w:rPr>
          <w:rFonts w:ascii="Trebuchet MS" w:hAnsi="Trebuchet MS"/>
          <w:color w:val="000000" w:themeColor="text1"/>
          <w:sz w:val="22"/>
          <w:szCs w:val="22"/>
          <w:lang w:val="es-ES"/>
        </w:rPr>
        <w:t xml:space="preserve"> g</w:t>
      </w:r>
      <w:r w:rsidRPr="00407B50">
        <w:rPr>
          <w:rFonts w:ascii="Trebuchet MS" w:hAnsi="Trebuchet MS"/>
          <w:color w:val="000000" w:themeColor="text1"/>
          <w:sz w:val="22"/>
          <w:szCs w:val="22"/>
          <w:lang w:val="ro-RO"/>
        </w:rPr>
        <w:t>ă</w:t>
      </w:r>
      <w:proofErr w:type="spellStart"/>
      <w:r w:rsidRPr="00407B50">
        <w:rPr>
          <w:rFonts w:ascii="Trebuchet MS" w:hAnsi="Trebuchet MS"/>
          <w:color w:val="000000" w:themeColor="text1"/>
          <w:sz w:val="22"/>
          <w:szCs w:val="22"/>
          <w:lang w:val="es-ES"/>
        </w:rPr>
        <w:t>rii</w:t>
      </w:r>
      <w:proofErr w:type="spellEnd"/>
      <w:r w:rsidRPr="00407B50">
        <w:rPr>
          <w:rFonts w:ascii="Trebuchet MS" w:hAnsi="Trebuchet MS"/>
          <w:color w:val="000000" w:themeColor="text1"/>
          <w:sz w:val="22"/>
          <w:szCs w:val="22"/>
          <w:lang w:val="es-ES"/>
        </w:rPr>
        <w:t xml:space="preserve"> - </w:t>
      </w:r>
      <w:proofErr w:type="spellStart"/>
      <w:r w:rsidRPr="00407B50">
        <w:rPr>
          <w:rFonts w:ascii="Trebuchet MS" w:hAnsi="Trebuchet MS"/>
          <w:color w:val="000000" w:themeColor="text1"/>
          <w:sz w:val="22"/>
          <w:szCs w:val="22"/>
          <w:lang w:val="es-ES"/>
        </w:rPr>
        <w:t>halta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Iacobenii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Vechi</w:t>
      </w:r>
      <w:proofErr w:type="spellEnd"/>
      <w:r w:rsidRPr="00407B50">
        <w:rPr>
          <w:rFonts w:ascii="Trebuchet MS" w:hAnsi="Trebuchet MS"/>
          <w:color w:val="000000" w:themeColor="text1"/>
          <w:sz w:val="22"/>
          <w:szCs w:val="22"/>
          <w:lang w:val="es-ES"/>
        </w:rPr>
        <w:t xml:space="preserve">, este </w:t>
      </w:r>
      <w:proofErr w:type="spellStart"/>
      <w:r w:rsidRPr="00407B50">
        <w:rPr>
          <w:rFonts w:ascii="Trebuchet MS" w:hAnsi="Trebuchet MS"/>
          <w:color w:val="000000" w:themeColor="text1"/>
          <w:sz w:val="22"/>
          <w:szCs w:val="22"/>
          <w:lang w:val="es-ES"/>
        </w:rPr>
        <w:t>inclusă</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în</w:t>
      </w:r>
      <w:proofErr w:type="spellEnd"/>
      <w:r w:rsidRPr="00407B50">
        <w:rPr>
          <w:rFonts w:ascii="Trebuchet MS" w:hAnsi="Trebuchet MS"/>
          <w:color w:val="000000" w:themeColor="text1"/>
          <w:sz w:val="22"/>
          <w:szCs w:val="22"/>
          <w:lang w:val="es-ES"/>
        </w:rPr>
        <w:t xml:space="preserve"> lista </w:t>
      </w:r>
      <w:proofErr w:type="spellStart"/>
      <w:r w:rsidRPr="00407B50">
        <w:rPr>
          <w:rFonts w:ascii="Trebuchet MS" w:hAnsi="Trebuchet MS"/>
          <w:color w:val="000000" w:themeColor="text1"/>
          <w:sz w:val="22"/>
          <w:szCs w:val="22"/>
          <w:lang w:val="es-ES"/>
        </w:rPr>
        <w:t>monumentelor</w:t>
      </w:r>
      <w:proofErr w:type="spellEnd"/>
      <w:r w:rsidRPr="00407B50">
        <w:rPr>
          <w:rFonts w:ascii="Trebuchet MS" w:hAnsi="Trebuchet MS"/>
          <w:color w:val="000000" w:themeColor="text1"/>
          <w:sz w:val="22"/>
          <w:szCs w:val="22"/>
          <w:lang w:val="es-ES"/>
        </w:rPr>
        <w:t xml:space="preserve"> de </w:t>
      </w:r>
      <w:proofErr w:type="spellStart"/>
      <w:r w:rsidRPr="00407B50">
        <w:rPr>
          <w:rFonts w:ascii="Trebuchet MS" w:hAnsi="Trebuchet MS"/>
          <w:color w:val="000000" w:themeColor="text1"/>
          <w:sz w:val="22"/>
          <w:szCs w:val="22"/>
          <w:lang w:val="es-ES"/>
        </w:rPr>
        <w:t>arhitectură</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din</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județul</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Iași</w:t>
      </w:r>
      <w:proofErr w:type="spellEnd"/>
      <w:r w:rsidRPr="00407B50">
        <w:rPr>
          <w:rFonts w:ascii="Trebuchet MS" w:hAnsi="Trebuchet MS"/>
          <w:color w:val="000000" w:themeColor="text1"/>
          <w:sz w:val="22"/>
          <w:szCs w:val="22"/>
          <w:lang w:val="es-ES"/>
        </w:rPr>
        <w:t>;</w:t>
      </w:r>
    </w:p>
    <w:p w:rsidR="00C741EA" w:rsidRPr="00407B50" w:rsidRDefault="00C741EA" w:rsidP="00C741EA">
      <w:pPr>
        <w:numPr>
          <w:ilvl w:val="0"/>
          <w:numId w:val="1"/>
        </w:numPr>
        <w:spacing w:line="276" w:lineRule="auto"/>
        <w:rPr>
          <w:rFonts w:ascii="Trebuchet MS" w:hAnsi="Trebuchet MS"/>
          <w:color w:val="000000" w:themeColor="text1"/>
          <w:sz w:val="22"/>
          <w:szCs w:val="22"/>
          <w:lang w:val="es-ES"/>
        </w:rPr>
      </w:pPr>
      <w:proofErr w:type="spellStart"/>
      <w:r w:rsidRPr="00407B50">
        <w:rPr>
          <w:rFonts w:ascii="Trebuchet MS" w:hAnsi="Trebuchet MS"/>
          <w:color w:val="000000" w:themeColor="text1"/>
          <w:sz w:val="22"/>
          <w:szCs w:val="22"/>
          <w:lang w:val="es-ES"/>
        </w:rPr>
        <w:t>Situl</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arheologic</w:t>
      </w:r>
      <w:proofErr w:type="spellEnd"/>
      <w:r w:rsidRPr="00407B50">
        <w:rPr>
          <w:rFonts w:ascii="Trebuchet MS" w:hAnsi="Trebuchet MS"/>
          <w:color w:val="000000" w:themeColor="text1"/>
          <w:sz w:val="22"/>
          <w:szCs w:val="22"/>
          <w:lang w:val="es-ES"/>
        </w:rPr>
        <w:t xml:space="preserve"> de la </w:t>
      </w:r>
      <w:proofErr w:type="spellStart"/>
      <w:r w:rsidRPr="00407B50">
        <w:rPr>
          <w:rFonts w:ascii="Trebuchet MS" w:hAnsi="Trebuchet MS"/>
          <w:color w:val="000000" w:themeColor="text1"/>
          <w:sz w:val="22"/>
          <w:szCs w:val="22"/>
          <w:lang w:val="es-ES"/>
        </w:rPr>
        <w:t>Rediu</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punct</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Bădărau</w:t>
      </w:r>
      <w:proofErr w:type="spellEnd"/>
      <w:r w:rsidRPr="00407B50">
        <w:rPr>
          <w:rFonts w:ascii="Trebuchet MS" w:hAnsi="Trebuchet MS"/>
          <w:color w:val="000000" w:themeColor="text1"/>
          <w:sz w:val="22"/>
          <w:szCs w:val="22"/>
          <w:lang w:val="es-ES"/>
        </w:rPr>
        <w:t>”;</w:t>
      </w:r>
    </w:p>
    <w:p w:rsidR="00C741EA" w:rsidRPr="00407B50" w:rsidRDefault="00C741EA" w:rsidP="00C741EA">
      <w:pPr>
        <w:numPr>
          <w:ilvl w:val="0"/>
          <w:numId w:val="1"/>
        </w:numPr>
        <w:spacing w:line="276" w:lineRule="auto"/>
        <w:rPr>
          <w:rFonts w:ascii="Trebuchet MS" w:hAnsi="Trebuchet MS"/>
          <w:color w:val="000000" w:themeColor="text1"/>
          <w:sz w:val="22"/>
          <w:szCs w:val="22"/>
          <w:lang w:val="es-ES"/>
        </w:rPr>
      </w:pPr>
      <w:proofErr w:type="spellStart"/>
      <w:r w:rsidRPr="00407B50">
        <w:rPr>
          <w:rFonts w:ascii="Trebuchet MS" w:hAnsi="Trebuchet MS"/>
          <w:color w:val="000000" w:themeColor="text1"/>
          <w:sz w:val="22"/>
          <w:szCs w:val="22"/>
          <w:lang w:val="es-ES"/>
        </w:rPr>
        <w:t>Biserica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din</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Munteni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Rediu</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zidita</w:t>
      </w:r>
      <w:proofErr w:type="spellEnd"/>
      <w:r w:rsidRPr="00407B50">
        <w:rPr>
          <w:rFonts w:ascii="Trebuchet MS" w:hAnsi="Trebuchet MS"/>
          <w:color w:val="000000" w:themeColor="text1"/>
          <w:sz w:val="22"/>
          <w:szCs w:val="22"/>
          <w:lang w:val="es-ES"/>
        </w:rPr>
        <w:t xml:space="preserve"> de </w:t>
      </w:r>
      <w:proofErr w:type="spellStart"/>
      <w:r w:rsidRPr="00407B50">
        <w:rPr>
          <w:rFonts w:ascii="Trebuchet MS" w:hAnsi="Trebuchet MS"/>
          <w:color w:val="000000" w:themeColor="text1"/>
          <w:sz w:val="22"/>
          <w:szCs w:val="22"/>
          <w:lang w:val="es-ES"/>
        </w:rPr>
        <w:t>Vasile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Lupu</w:t>
      </w:r>
      <w:proofErr w:type="spellEnd"/>
      <w:r w:rsidRPr="00407B50">
        <w:rPr>
          <w:rFonts w:ascii="Trebuchet MS" w:hAnsi="Trebuchet MS"/>
          <w:color w:val="000000" w:themeColor="text1"/>
          <w:sz w:val="22"/>
          <w:szCs w:val="22"/>
          <w:lang w:val="es-ES"/>
        </w:rPr>
        <w:t>.</w:t>
      </w:r>
    </w:p>
    <w:p w:rsidR="00C741EA" w:rsidRPr="00407B50" w:rsidRDefault="00C741EA" w:rsidP="00C741EA">
      <w:pPr>
        <w:spacing w:line="276" w:lineRule="auto"/>
        <w:ind w:firstLine="708"/>
        <w:jc w:val="both"/>
        <w:rPr>
          <w:rFonts w:ascii="Trebuchet MS" w:hAnsi="Trebuchet MS"/>
          <w:b/>
          <w:color w:val="000000" w:themeColor="text1"/>
          <w:sz w:val="22"/>
          <w:szCs w:val="22"/>
          <w:lang w:val="es-ES"/>
        </w:rPr>
      </w:pPr>
      <w:proofErr w:type="spellStart"/>
      <w:r w:rsidRPr="00407B50">
        <w:rPr>
          <w:rFonts w:ascii="Trebuchet MS" w:hAnsi="Trebuchet MS"/>
          <w:b/>
          <w:color w:val="000000" w:themeColor="text1"/>
          <w:sz w:val="22"/>
          <w:szCs w:val="22"/>
          <w:lang w:val="es-ES"/>
        </w:rPr>
        <w:t>Trasee</w:t>
      </w:r>
      <w:proofErr w:type="spellEnd"/>
      <w:r w:rsidRPr="00407B50">
        <w:rPr>
          <w:rFonts w:ascii="Trebuchet MS" w:hAnsi="Trebuchet MS"/>
          <w:b/>
          <w:color w:val="000000" w:themeColor="text1"/>
          <w:sz w:val="22"/>
          <w:szCs w:val="22"/>
          <w:lang w:val="es-ES"/>
        </w:rPr>
        <w:t xml:space="preserve"> </w:t>
      </w:r>
      <w:proofErr w:type="spellStart"/>
      <w:r w:rsidRPr="00407B50">
        <w:rPr>
          <w:rFonts w:ascii="Trebuchet MS" w:hAnsi="Trebuchet MS"/>
          <w:b/>
          <w:color w:val="000000" w:themeColor="text1"/>
          <w:sz w:val="22"/>
          <w:szCs w:val="22"/>
          <w:lang w:val="es-ES"/>
        </w:rPr>
        <w:t>turistice</w:t>
      </w:r>
      <w:proofErr w:type="spellEnd"/>
    </w:p>
    <w:p w:rsidR="009E5B54" w:rsidRPr="00C741EA" w:rsidRDefault="00C741EA" w:rsidP="00C741EA">
      <w:pPr>
        <w:spacing w:line="276" w:lineRule="auto"/>
        <w:ind w:firstLine="708"/>
        <w:jc w:val="both"/>
        <w:rPr>
          <w:rFonts w:ascii="Trebuchet MS" w:hAnsi="Trebuchet MS"/>
          <w:b/>
          <w:color w:val="000000" w:themeColor="text1"/>
          <w:sz w:val="22"/>
          <w:szCs w:val="22"/>
          <w:lang w:val="es-ES"/>
        </w:rPr>
      </w:pPr>
      <w:proofErr w:type="spellStart"/>
      <w:r w:rsidRPr="00407B50">
        <w:rPr>
          <w:rFonts w:ascii="Trebuchet MS" w:hAnsi="Trebuchet MS"/>
          <w:color w:val="000000" w:themeColor="text1"/>
          <w:sz w:val="22"/>
          <w:szCs w:val="22"/>
          <w:lang w:val="es-ES"/>
        </w:rPr>
        <w:t>În</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teritoriu</w:t>
      </w:r>
      <w:proofErr w:type="spellEnd"/>
      <w:r w:rsidRPr="00407B50">
        <w:rPr>
          <w:rFonts w:ascii="Trebuchet MS" w:hAnsi="Trebuchet MS"/>
          <w:color w:val="000000" w:themeColor="text1"/>
          <w:sz w:val="22"/>
          <w:szCs w:val="22"/>
          <w:lang w:val="es-ES"/>
        </w:rPr>
        <w:t xml:space="preserve"> GAL  </w:t>
      </w:r>
      <w:proofErr w:type="spellStart"/>
      <w:r w:rsidRPr="00407B50">
        <w:rPr>
          <w:rFonts w:ascii="Trebuchet MS" w:hAnsi="Trebuchet MS"/>
          <w:color w:val="000000" w:themeColor="text1"/>
          <w:sz w:val="22"/>
          <w:szCs w:val="22"/>
          <w:lang w:val="es-ES"/>
        </w:rPr>
        <w:t>există</w:t>
      </w:r>
      <w:proofErr w:type="spellEnd"/>
      <w:r w:rsidRPr="00407B50">
        <w:rPr>
          <w:rFonts w:ascii="Trebuchet MS" w:hAnsi="Trebuchet MS"/>
          <w:color w:val="000000" w:themeColor="text1"/>
          <w:sz w:val="22"/>
          <w:szCs w:val="22"/>
          <w:lang w:val="es-ES"/>
        </w:rPr>
        <w:t xml:space="preserve"> o serie de </w:t>
      </w:r>
      <w:proofErr w:type="spellStart"/>
      <w:r w:rsidRPr="00407B50">
        <w:rPr>
          <w:rFonts w:ascii="Trebuchet MS" w:hAnsi="Trebuchet MS"/>
          <w:color w:val="000000" w:themeColor="text1"/>
          <w:sz w:val="22"/>
          <w:szCs w:val="22"/>
          <w:lang w:val="es-ES"/>
        </w:rPr>
        <w:t>trasee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turistice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care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sunt</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promovate</w:t>
      </w:r>
      <w:proofErr w:type="spellEnd"/>
      <w:r w:rsidRPr="00407B50">
        <w:rPr>
          <w:rFonts w:ascii="Trebuchet MS" w:hAnsi="Trebuchet MS"/>
          <w:color w:val="000000" w:themeColor="text1"/>
          <w:sz w:val="22"/>
          <w:szCs w:val="22"/>
          <w:lang w:val="es-ES"/>
        </w:rPr>
        <w:t xml:space="preserve"> pe </w:t>
      </w:r>
      <w:proofErr w:type="spellStart"/>
      <w:r w:rsidRPr="00407B50">
        <w:rPr>
          <w:rFonts w:ascii="Trebuchet MS" w:hAnsi="Trebuchet MS"/>
          <w:color w:val="000000" w:themeColor="text1"/>
          <w:sz w:val="22"/>
          <w:szCs w:val="22"/>
          <w:lang w:val="es-ES"/>
        </w:rPr>
        <w:t>pagina</w:t>
      </w:r>
      <w:proofErr w:type="spellEnd"/>
      <w:r w:rsidRPr="00407B50">
        <w:rPr>
          <w:rFonts w:ascii="Trebuchet MS" w:hAnsi="Trebuchet MS"/>
          <w:color w:val="000000" w:themeColor="text1"/>
          <w:sz w:val="22"/>
          <w:szCs w:val="22"/>
          <w:lang w:val="es-ES"/>
        </w:rPr>
        <w:t xml:space="preserve"> de Internet a </w:t>
      </w:r>
      <w:proofErr w:type="spellStart"/>
      <w:r w:rsidRPr="00407B50">
        <w:rPr>
          <w:rFonts w:ascii="Trebuchet MS" w:hAnsi="Trebuchet MS"/>
          <w:color w:val="000000" w:themeColor="text1"/>
          <w:sz w:val="22"/>
          <w:szCs w:val="22"/>
          <w:lang w:val="es-ES"/>
        </w:rPr>
        <w:t>Centrului</w:t>
      </w:r>
      <w:proofErr w:type="spellEnd"/>
      <w:r w:rsidRPr="00407B50">
        <w:rPr>
          <w:rFonts w:ascii="Trebuchet MS" w:hAnsi="Trebuchet MS"/>
          <w:color w:val="000000" w:themeColor="text1"/>
          <w:sz w:val="22"/>
          <w:szCs w:val="22"/>
          <w:lang w:val="es-ES"/>
        </w:rPr>
        <w:t xml:space="preserve"> de </w:t>
      </w:r>
      <w:proofErr w:type="spellStart"/>
      <w:r w:rsidRPr="00407B50">
        <w:rPr>
          <w:rFonts w:ascii="Trebuchet MS" w:hAnsi="Trebuchet MS"/>
          <w:color w:val="000000" w:themeColor="text1"/>
          <w:sz w:val="22"/>
          <w:szCs w:val="22"/>
          <w:lang w:val="es-ES"/>
        </w:rPr>
        <w:t>promovare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turistică</w:t>
      </w:r>
      <w:proofErr w:type="spellEnd"/>
      <w:r w:rsidRPr="00407B50">
        <w:rPr>
          <w:rFonts w:ascii="Trebuchet MS" w:hAnsi="Trebuchet MS"/>
          <w:color w:val="000000" w:themeColor="text1"/>
          <w:sz w:val="22"/>
          <w:szCs w:val="22"/>
          <w:lang w:val="es-ES"/>
        </w:rPr>
        <w:t xml:space="preserve"> a </w:t>
      </w:r>
      <w:proofErr w:type="spellStart"/>
      <w:r w:rsidRPr="00407B50">
        <w:rPr>
          <w:rFonts w:ascii="Trebuchet MS" w:hAnsi="Trebuchet MS"/>
          <w:color w:val="000000" w:themeColor="text1"/>
          <w:sz w:val="22"/>
          <w:szCs w:val="22"/>
          <w:lang w:val="es-ES"/>
        </w:rPr>
        <w:t>judeţului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Iasi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în</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comunele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Gropnița</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Movileni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Rediu</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Românești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Șipote</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și</w:t>
      </w:r>
      <w:proofErr w:type="spellEnd"/>
      <w:r w:rsidRPr="00407B50">
        <w:rPr>
          <w:rFonts w:ascii="Trebuchet MS" w:hAnsi="Trebuchet MS"/>
          <w:color w:val="000000" w:themeColor="text1"/>
          <w:sz w:val="22"/>
          <w:szCs w:val="22"/>
          <w:lang w:val="es-ES"/>
        </w:rPr>
        <w:t xml:space="preserve"> </w:t>
      </w:r>
      <w:proofErr w:type="spellStart"/>
      <w:r w:rsidRPr="00407B50">
        <w:rPr>
          <w:rFonts w:ascii="Trebuchet MS" w:hAnsi="Trebuchet MS"/>
          <w:color w:val="000000" w:themeColor="text1"/>
          <w:sz w:val="22"/>
          <w:szCs w:val="22"/>
          <w:lang w:val="es-ES"/>
        </w:rPr>
        <w:t>Vlădeni</w:t>
      </w:r>
      <w:proofErr w:type="spellEnd"/>
      <w:r w:rsidRPr="00407B50">
        <w:rPr>
          <w:rFonts w:ascii="Trebuchet MS" w:hAnsi="Trebuchet MS"/>
          <w:color w:val="000000" w:themeColor="text1"/>
          <w:sz w:val="22"/>
          <w:szCs w:val="22"/>
          <w:lang w:val="es-ES"/>
        </w:rPr>
        <w:t>.</w:t>
      </w:r>
      <w:r w:rsidR="009E5B54">
        <w:rPr>
          <w:szCs w:val="22"/>
        </w:rPr>
        <w:br w:type="page"/>
      </w:r>
    </w:p>
    <w:p w:rsidR="009E5B54" w:rsidRDefault="009E5B54" w:rsidP="006648DA">
      <w:pPr>
        <w:rPr>
          <w:szCs w:val="22"/>
        </w:rPr>
        <w:sectPr w:rsidR="009E5B54" w:rsidSect="00E256E6">
          <w:headerReference w:type="default" r:id="rId8"/>
          <w:footerReference w:type="default" r:id="rId9"/>
          <w:pgSz w:w="11907" w:h="16839" w:code="9"/>
          <w:pgMar w:top="1440" w:right="1440" w:bottom="1440" w:left="1440" w:header="720" w:footer="720" w:gutter="0"/>
          <w:cols w:space="720"/>
          <w:docGrid w:linePitch="360"/>
        </w:sectPr>
      </w:pPr>
    </w:p>
    <w:p w:rsidR="009E5B54" w:rsidRDefault="009B7B03" w:rsidP="006648DA">
      <w:pPr>
        <w:rPr>
          <w:szCs w:val="22"/>
        </w:rPr>
      </w:pPr>
      <w:r w:rsidRPr="009B7B03">
        <w:rPr>
          <w:szCs w:val="22"/>
        </w:rPr>
        <w:lastRenderedPageBreak/>
        <w:drawing>
          <wp:inline distT="0" distB="0" distL="0" distR="0">
            <wp:extent cx="8863965" cy="52409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863965" cy="5240905"/>
                    </a:xfrm>
                    <a:prstGeom prst="rect">
                      <a:avLst/>
                    </a:prstGeom>
                    <a:noFill/>
                    <a:ln w="9525">
                      <a:noFill/>
                      <a:miter lim="800000"/>
                      <a:headEnd/>
                      <a:tailEnd/>
                    </a:ln>
                  </pic:spPr>
                </pic:pic>
              </a:graphicData>
            </a:graphic>
          </wp:inline>
        </w:drawing>
      </w:r>
    </w:p>
    <w:p w:rsidR="002F75A7" w:rsidRDefault="00C741EA" w:rsidP="006648DA">
      <w:pPr>
        <w:rPr>
          <w:szCs w:val="22"/>
        </w:rPr>
      </w:pPr>
      <w:r w:rsidRPr="00C741EA">
        <w:rPr>
          <w:noProof/>
          <w:szCs w:val="22"/>
        </w:rPr>
        <w:lastRenderedPageBreak/>
        <w:drawing>
          <wp:inline distT="0" distB="0" distL="0" distR="0">
            <wp:extent cx="8863965" cy="2396424"/>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8863965" cy="2396424"/>
                    </a:xfrm>
                    <a:prstGeom prst="rect">
                      <a:avLst/>
                    </a:prstGeom>
                    <a:noFill/>
                    <a:ln w="9525">
                      <a:noFill/>
                      <a:miter lim="800000"/>
                      <a:headEnd/>
                      <a:tailEnd/>
                    </a:ln>
                  </pic:spPr>
                </pic:pic>
              </a:graphicData>
            </a:graphic>
          </wp:inline>
        </w:drawing>
      </w:r>
    </w:p>
    <w:p w:rsidR="009E5B54" w:rsidRDefault="009E5B54" w:rsidP="006648DA">
      <w:pPr>
        <w:rPr>
          <w:szCs w:val="22"/>
        </w:rPr>
      </w:pPr>
    </w:p>
    <w:p w:rsidR="00C741EA" w:rsidRDefault="00C741EA" w:rsidP="006648DA">
      <w:pPr>
        <w:rPr>
          <w:szCs w:val="22"/>
        </w:rPr>
      </w:pPr>
    </w:p>
    <w:p w:rsidR="009E5B54" w:rsidRPr="006648DA" w:rsidRDefault="00C741EA" w:rsidP="006648DA">
      <w:pPr>
        <w:rPr>
          <w:szCs w:val="22"/>
        </w:rPr>
      </w:pPr>
      <w:r w:rsidRPr="00C741EA">
        <w:rPr>
          <w:noProof/>
          <w:szCs w:val="22"/>
        </w:rPr>
        <w:drawing>
          <wp:inline distT="0" distB="0" distL="0" distR="0">
            <wp:extent cx="8863965" cy="2699011"/>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8863965" cy="2699011"/>
                    </a:xfrm>
                    <a:prstGeom prst="rect">
                      <a:avLst/>
                    </a:prstGeom>
                    <a:noFill/>
                    <a:ln w="9525">
                      <a:noFill/>
                      <a:miter lim="800000"/>
                      <a:headEnd/>
                      <a:tailEnd/>
                    </a:ln>
                  </pic:spPr>
                </pic:pic>
              </a:graphicData>
            </a:graphic>
          </wp:inline>
        </w:drawing>
      </w:r>
    </w:p>
    <w:sectPr w:rsidR="009E5B54" w:rsidRPr="006648DA" w:rsidSect="009E5B54">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EFA" w:rsidRDefault="002C4EFA" w:rsidP="00794311">
      <w:r>
        <w:separator/>
      </w:r>
    </w:p>
  </w:endnote>
  <w:endnote w:type="continuationSeparator" w:id="0">
    <w:p w:rsidR="002C4EFA" w:rsidRDefault="002C4EFA" w:rsidP="00794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FA" w:rsidRDefault="002C4EFA">
    <w:pPr>
      <w:spacing w:line="200" w:lineRule="exact"/>
    </w:pPr>
  </w:p>
  <w:p w:rsidR="002C4EFA" w:rsidRDefault="002C4E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EFA" w:rsidRDefault="002C4EFA" w:rsidP="00794311">
      <w:r>
        <w:separator/>
      </w:r>
    </w:p>
  </w:footnote>
  <w:footnote w:type="continuationSeparator" w:id="0">
    <w:p w:rsidR="002C4EFA" w:rsidRDefault="002C4EFA" w:rsidP="00794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FA" w:rsidRPr="0022717E" w:rsidRDefault="002C4EFA" w:rsidP="0022717E">
    <w:pPr>
      <w:pStyle w:val="Header"/>
      <w:jc w:val="right"/>
      <w:rPr>
        <w:rFonts w:ascii="Segoe Script" w:hAnsi="Segoe Script"/>
        <w:b/>
        <w:color w:val="FF0000"/>
        <w:sz w:val="24"/>
        <w:szCs w:val="24"/>
      </w:rPr>
    </w:pPr>
    <w:r w:rsidRPr="0022717E">
      <w:rPr>
        <w:rFonts w:ascii="Segoe Script" w:hAnsi="Segoe Script"/>
        <w:b/>
        <w:noProof/>
        <w:color w:val="FF0000"/>
        <w:sz w:val="24"/>
        <w:szCs w:val="24"/>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2C4EFA" w:rsidRDefault="002C4EFA" w:rsidP="0022717E">
    <w:pPr>
      <w:pStyle w:val="Header"/>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2C4EFA" w:rsidRPr="0022717E" w:rsidRDefault="002C4EFA" w:rsidP="0022717E">
    <w:pPr>
      <w:pStyle w:val="Header"/>
      <w:jc w:val="right"/>
      <w:rPr>
        <w:rFonts w:ascii="Segoe Script" w:hAnsi="Segoe Script"/>
        <w:b/>
        <w:color w:val="FF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C"/>
      </v:shape>
    </w:pict>
  </w:numPicBullet>
  <w:abstractNum w:abstractNumId="0">
    <w:nsid w:val="00D21E60"/>
    <w:multiLevelType w:val="multilevel"/>
    <w:tmpl w:val="00D21E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18B6C47"/>
    <w:multiLevelType w:val="hybridMultilevel"/>
    <w:tmpl w:val="4ED24B00"/>
    <w:lvl w:ilvl="0" w:tplc="289AF234">
      <w:start w:val="10"/>
      <w:numFmt w:val="bullet"/>
      <w:lvlText w:val="-"/>
      <w:lvlJc w:val="left"/>
      <w:pPr>
        <w:ind w:left="536" w:hanging="360"/>
      </w:pPr>
      <w:rPr>
        <w:rFonts w:ascii="Trebuchet MS" w:eastAsia="Trebuchet MS" w:hAnsi="Trebuchet MS" w:cs="Trebuchet MS"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nsid w:val="026E5AD8"/>
    <w:multiLevelType w:val="hybridMultilevel"/>
    <w:tmpl w:val="B6021DBE"/>
    <w:lvl w:ilvl="0" w:tplc="57048F48">
      <w:start w:val="1"/>
      <w:numFmt w:val="decimal"/>
      <w:lvlText w:val="%1)"/>
      <w:lvlJc w:val="left"/>
      <w:pPr>
        <w:ind w:left="720" w:hanging="360"/>
      </w:pPr>
      <w:rPr>
        <w:rFonts w:ascii="Trebuchet MS" w:eastAsiaTheme="minorHAnsi" w:hAnsi="Trebuchet M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6213B"/>
    <w:multiLevelType w:val="multilevel"/>
    <w:tmpl w:val="081A2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6CC00EB"/>
    <w:multiLevelType w:val="multilevel"/>
    <w:tmpl w:val="06CC00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C50092C"/>
    <w:multiLevelType w:val="multilevel"/>
    <w:tmpl w:val="0C500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0A3ACB"/>
    <w:multiLevelType w:val="hybridMultilevel"/>
    <w:tmpl w:val="A0A8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0B76D2E"/>
    <w:multiLevelType w:val="multilevel"/>
    <w:tmpl w:val="10B7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AC472E"/>
    <w:multiLevelType w:val="hybridMultilevel"/>
    <w:tmpl w:val="4E3A5A1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1B677EBA"/>
    <w:multiLevelType w:val="hybridMultilevel"/>
    <w:tmpl w:val="1CF2F98E"/>
    <w:lvl w:ilvl="0" w:tplc="A03E12DE">
      <w:start w:val="1"/>
      <w:numFmt w:val="lowerLetter"/>
      <w:lvlText w:val="%1)"/>
      <w:lvlJc w:val="left"/>
      <w:pPr>
        <w:ind w:left="964" w:hanging="360"/>
      </w:pPr>
      <w:rPr>
        <w:rFonts w:hint="default"/>
        <w:sz w:val="22"/>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11">
    <w:nsid w:val="1D404733"/>
    <w:multiLevelType w:val="hybridMultilevel"/>
    <w:tmpl w:val="902A40F2"/>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30699"/>
    <w:multiLevelType w:val="hybridMultilevel"/>
    <w:tmpl w:val="AB14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374847"/>
    <w:multiLevelType w:val="hybridMultilevel"/>
    <w:tmpl w:val="8D1879E6"/>
    <w:lvl w:ilvl="0" w:tplc="CE6CAFEA">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053402A"/>
    <w:multiLevelType w:val="hybridMultilevel"/>
    <w:tmpl w:val="B2F2A0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340BA1"/>
    <w:multiLevelType w:val="hybridMultilevel"/>
    <w:tmpl w:val="957AE5CE"/>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D32D52"/>
    <w:multiLevelType w:val="hybridMultilevel"/>
    <w:tmpl w:val="C3ECB0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8070B"/>
    <w:multiLevelType w:val="hybridMultilevel"/>
    <w:tmpl w:val="E9D4ED6E"/>
    <w:lvl w:ilvl="0" w:tplc="04090007">
      <w:start w:val="1"/>
      <w:numFmt w:val="bullet"/>
      <w:lvlText w:val=""/>
      <w:lvlPicBulletId w:val="0"/>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2B6B5744"/>
    <w:multiLevelType w:val="multilevel"/>
    <w:tmpl w:val="2B6B57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2D497D74"/>
    <w:multiLevelType w:val="hybridMultilevel"/>
    <w:tmpl w:val="30AEF41A"/>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6F0279"/>
    <w:multiLevelType w:val="hybridMultilevel"/>
    <w:tmpl w:val="D64A78BE"/>
    <w:lvl w:ilvl="0" w:tplc="84FE6F6A">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F7986"/>
    <w:multiLevelType w:val="hybridMultilevel"/>
    <w:tmpl w:val="D1901792"/>
    <w:lvl w:ilvl="0" w:tplc="04180001">
      <w:start w:val="1"/>
      <w:numFmt w:val="bullet"/>
      <w:lvlText w:val=""/>
      <w:lvlJc w:val="left"/>
      <w:pPr>
        <w:ind w:left="840" w:hanging="360"/>
      </w:pPr>
      <w:rPr>
        <w:rFonts w:ascii="Symbol" w:hAnsi="Symbol"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22">
    <w:nsid w:val="3F961E3E"/>
    <w:multiLevelType w:val="hybridMultilevel"/>
    <w:tmpl w:val="F752CD34"/>
    <w:lvl w:ilvl="0" w:tplc="4C04A4BA">
      <w:start w:val="5"/>
      <w:numFmt w:val="bullet"/>
      <w:lvlText w:val="-"/>
      <w:lvlJc w:val="left"/>
      <w:pPr>
        <w:ind w:left="964" w:hanging="360"/>
      </w:pPr>
      <w:rPr>
        <w:rFonts w:ascii="Trebuchet MS" w:eastAsia="Trebuchet MS" w:hAnsi="Trebuchet MS" w:cs="Trebuchet MS" w:hint="default"/>
        <w:b/>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3">
    <w:nsid w:val="41FA5587"/>
    <w:multiLevelType w:val="hybridMultilevel"/>
    <w:tmpl w:val="C980DB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5D36A68"/>
    <w:multiLevelType w:val="multilevel"/>
    <w:tmpl w:val="45D36A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47111FFF"/>
    <w:multiLevelType w:val="hybridMultilevel"/>
    <w:tmpl w:val="6426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0174F"/>
    <w:multiLevelType w:val="hybridMultilevel"/>
    <w:tmpl w:val="E1D8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00301F"/>
    <w:multiLevelType w:val="hybridMultilevel"/>
    <w:tmpl w:val="6FDCDC40"/>
    <w:lvl w:ilvl="0" w:tplc="69E86210">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0328CA"/>
    <w:multiLevelType w:val="multilevel"/>
    <w:tmpl w:val="4D0328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10578B5"/>
    <w:multiLevelType w:val="multilevel"/>
    <w:tmpl w:val="510578B5"/>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11D1D73"/>
    <w:multiLevelType w:val="hybridMultilevel"/>
    <w:tmpl w:val="E4F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EB37C7"/>
    <w:multiLevelType w:val="hybridMultilevel"/>
    <w:tmpl w:val="11DC91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545038D"/>
    <w:multiLevelType w:val="hybridMultilevel"/>
    <w:tmpl w:val="D83E542A"/>
    <w:lvl w:ilvl="0" w:tplc="CD1EB400">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3E139D"/>
    <w:multiLevelType w:val="hybridMultilevel"/>
    <w:tmpl w:val="9C888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6F4D2A"/>
    <w:multiLevelType w:val="hybridMultilevel"/>
    <w:tmpl w:val="F19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CD7C4A"/>
    <w:multiLevelType w:val="multilevel"/>
    <w:tmpl w:val="5CCD7C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61734D25"/>
    <w:multiLevelType w:val="hybridMultilevel"/>
    <w:tmpl w:val="B244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E55A2E"/>
    <w:multiLevelType w:val="hybridMultilevel"/>
    <w:tmpl w:val="C86C86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33122A5"/>
    <w:multiLevelType w:val="multilevel"/>
    <w:tmpl w:val="633122A5"/>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rebuchet MS" w:eastAsia="Times New Roman" w:hAnsi="Trebuchet M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63F50680"/>
    <w:multiLevelType w:val="hybridMultilevel"/>
    <w:tmpl w:val="52D65036"/>
    <w:lvl w:ilvl="0" w:tplc="A97C7022">
      <w:start w:val="7"/>
      <w:numFmt w:val="bullet"/>
      <w:lvlText w:val="-"/>
      <w:lvlJc w:val="left"/>
      <w:pPr>
        <w:ind w:left="720" w:hanging="360"/>
      </w:pPr>
      <w:rPr>
        <w:rFonts w:ascii="Trebuchet MS" w:eastAsiaTheme="minorHAnsi"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A7E44C8"/>
    <w:multiLevelType w:val="multilevel"/>
    <w:tmpl w:val="6A7E44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6B805CEA"/>
    <w:multiLevelType w:val="hybridMultilevel"/>
    <w:tmpl w:val="935E16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C1061FA"/>
    <w:multiLevelType w:val="multilevel"/>
    <w:tmpl w:val="6C1061FA"/>
    <w:lvl w:ilvl="0">
      <w:numFmt w:val="bullet"/>
      <w:lvlText w:val="•"/>
      <w:lvlJc w:val="left"/>
      <w:pPr>
        <w:ind w:left="360" w:hanging="360"/>
      </w:pPr>
      <w:rPr>
        <w:rFonts w:ascii="Trebuchet MS" w:eastAsia="Calibri" w:hAnsi="Trebuchet M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6C925D47"/>
    <w:multiLevelType w:val="hybridMultilevel"/>
    <w:tmpl w:val="BFFE0250"/>
    <w:lvl w:ilvl="0" w:tplc="A4DAD018">
      <w:start w:val="1"/>
      <w:numFmt w:val="lowerLetter"/>
      <w:lvlText w:val="(%1)"/>
      <w:lvlJc w:val="left"/>
      <w:pPr>
        <w:ind w:left="432" w:hanging="360"/>
      </w:pPr>
      <w:rPr>
        <w:rFonts w:hint="default"/>
      </w:rPr>
    </w:lvl>
    <w:lvl w:ilvl="1" w:tplc="04180019" w:tentative="1">
      <w:start w:val="1"/>
      <w:numFmt w:val="lowerLetter"/>
      <w:lvlText w:val="%2."/>
      <w:lvlJc w:val="left"/>
      <w:pPr>
        <w:ind w:left="1152" w:hanging="360"/>
      </w:pPr>
    </w:lvl>
    <w:lvl w:ilvl="2" w:tplc="0418001B" w:tentative="1">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44">
    <w:nsid w:val="70471974"/>
    <w:multiLevelType w:val="hybridMultilevel"/>
    <w:tmpl w:val="8E9A0D44"/>
    <w:lvl w:ilvl="0" w:tplc="1C28A03C">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4902A6"/>
    <w:multiLevelType w:val="multilevel"/>
    <w:tmpl w:val="7B4902A6"/>
    <w:lvl w:ilvl="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E8054E0"/>
    <w:multiLevelType w:val="hybridMultilevel"/>
    <w:tmpl w:val="DEDAE8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F8601CB"/>
    <w:multiLevelType w:val="hybridMultilevel"/>
    <w:tmpl w:val="FE5E1F5C"/>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4"/>
  </w:num>
  <w:num w:numId="3">
    <w:abstractNumId w:val="47"/>
  </w:num>
  <w:num w:numId="4">
    <w:abstractNumId w:val="19"/>
  </w:num>
  <w:num w:numId="5">
    <w:abstractNumId w:val="15"/>
  </w:num>
  <w:num w:numId="6">
    <w:abstractNumId w:val="11"/>
  </w:num>
  <w:num w:numId="7">
    <w:abstractNumId w:val="3"/>
  </w:num>
  <w:num w:numId="8">
    <w:abstractNumId w:val="0"/>
  </w:num>
  <w:num w:numId="9">
    <w:abstractNumId w:val="35"/>
  </w:num>
  <w:num w:numId="10">
    <w:abstractNumId w:val="42"/>
  </w:num>
  <w:num w:numId="11">
    <w:abstractNumId w:val="29"/>
  </w:num>
  <w:num w:numId="12">
    <w:abstractNumId w:val="4"/>
  </w:num>
  <w:num w:numId="13">
    <w:abstractNumId w:val="24"/>
  </w:num>
  <w:num w:numId="14">
    <w:abstractNumId w:val="7"/>
  </w:num>
  <w:num w:numId="15">
    <w:abstractNumId w:val="6"/>
  </w:num>
  <w:num w:numId="16">
    <w:abstractNumId w:val="27"/>
  </w:num>
  <w:num w:numId="17">
    <w:abstractNumId w:val="22"/>
  </w:num>
  <w:num w:numId="18">
    <w:abstractNumId w:val="16"/>
  </w:num>
  <w:num w:numId="19">
    <w:abstractNumId w:val="41"/>
  </w:num>
  <w:num w:numId="20">
    <w:abstractNumId w:val="1"/>
  </w:num>
  <w:num w:numId="21">
    <w:abstractNumId w:val="20"/>
  </w:num>
  <w:num w:numId="22">
    <w:abstractNumId w:val="36"/>
  </w:num>
  <w:num w:numId="23">
    <w:abstractNumId w:val="10"/>
  </w:num>
  <w:num w:numId="24">
    <w:abstractNumId w:val="33"/>
  </w:num>
  <w:num w:numId="25">
    <w:abstractNumId w:val="32"/>
  </w:num>
  <w:num w:numId="26">
    <w:abstractNumId w:val="43"/>
  </w:num>
  <w:num w:numId="27">
    <w:abstractNumId w:val="39"/>
  </w:num>
  <w:num w:numId="28">
    <w:abstractNumId w:val="25"/>
  </w:num>
  <w:num w:numId="29">
    <w:abstractNumId w:val="30"/>
  </w:num>
  <w:num w:numId="30">
    <w:abstractNumId w:val="5"/>
  </w:num>
  <w:num w:numId="31">
    <w:abstractNumId w:val="8"/>
  </w:num>
  <w:num w:numId="32">
    <w:abstractNumId w:val="28"/>
  </w:num>
  <w:num w:numId="33">
    <w:abstractNumId w:val="18"/>
  </w:num>
  <w:num w:numId="34">
    <w:abstractNumId w:val="40"/>
  </w:num>
  <w:num w:numId="35">
    <w:abstractNumId w:val="38"/>
  </w:num>
  <w:num w:numId="36">
    <w:abstractNumId w:val="45"/>
  </w:num>
  <w:num w:numId="37">
    <w:abstractNumId w:val="31"/>
  </w:num>
  <w:num w:numId="38">
    <w:abstractNumId w:val="23"/>
  </w:num>
  <w:num w:numId="39">
    <w:abstractNumId w:val="14"/>
  </w:num>
  <w:num w:numId="40">
    <w:abstractNumId w:val="37"/>
  </w:num>
  <w:num w:numId="41">
    <w:abstractNumId w:val="21"/>
  </w:num>
  <w:num w:numId="42">
    <w:abstractNumId w:val="12"/>
  </w:num>
  <w:num w:numId="43">
    <w:abstractNumId w:val="2"/>
  </w:num>
  <w:num w:numId="44">
    <w:abstractNumId w:val="26"/>
  </w:num>
  <w:num w:numId="45">
    <w:abstractNumId w:val="9"/>
  </w:num>
  <w:num w:numId="46">
    <w:abstractNumId w:val="46"/>
  </w:num>
  <w:num w:numId="47">
    <w:abstractNumId w:val="34"/>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8634A"/>
    <w:rsid w:val="00021DFE"/>
    <w:rsid w:val="000329D6"/>
    <w:rsid w:val="00032EF1"/>
    <w:rsid w:val="000368DB"/>
    <w:rsid w:val="0005317A"/>
    <w:rsid w:val="000802BC"/>
    <w:rsid w:val="000B61A5"/>
    <w:rsid w:val="000C4929"/>
    <w:rsid w:val="000D125F"/>
    <w:rsid w:val="000D5CFB"/>
    <w:rsid w:val="000F63C4"/>
    <w:rsid w:val="00112406"/>
    <w:rsid w:val="0012701B"/>
    <w:rsid w:val="00127EE3"/>
    <w:rsid w:val="001725D4"/>
    <w:rsid w:val="001813CF"/>
    <w:rsid w:val="00186B9D"/>
    <w:rsid w:val="00191F47"/>
    <w:rsid w:val="001C6C34"/>
    <w:rsid w:val="001C73C3"/>
    <w:rsid w:val="001D1A2D"/>
    <w:rsid w:val="00213FFA"/>
    <w:rsid w:val="002218B6"/>
    <w:rsid w:val="0022717E"/>
    <w:rsid w:val="0023291B"/>
    <w:rsid w:val="00255491"/>
    <w:rsid w:val="00255732"/>
    <w:rsid w:val="002861FA"/>
    <w:rsid w:val="00297BF5"/>
    <w:rsid w:val="00297C86"/>
    <w:rsid w:val="002A1627"/>
    <w:rsid w:val="002A2779"/>
    <w:rsid w:val="002B2E1E"/>
    <w:rsid w:val="002B5DF4"/>
    <w:rsid w:val="002C4EFA"/>
    <w:rsid w:val="002D7525"/>
    <w:rsid w:val="002E34C8"/>
    <w:rsid w:val="002F75A7"/>
    <w:rsid w:val="00302C6B"/>
    <w:rsid w:val="00334A79"/>
    <w:rsid w:val="00351556"/>
    <w:rsid w:val="00370A62"/>
    <w:rsid w:val="00373038"/>
    <w:rsid w:val="003807C7"/>
    <w:rsid w:val="00384199"/>
    <w:rsid w:val="0038604C"/>
    <w:rsid w:val="00392153"/>
    <w:rsid w:val="003951D9"/>
    <w:rsid w:val="00396F3F"/>
    <w:rsid w:val="003C1E96"/>
    <w:rsid w:val="003E345D"/>
    <w:rsid w:val="003E5124"/>
    <w:rsid w:val="00402AAE"/>
    <w:rsid w:val="00407B50"/>
    <w:rsid w:val="00423B44"/>
    <w:rsid w:val="004330F4"/>
    <w:rsid w:val="00455D45"/>
    <w:rsid w:val="004576BF"/>
    <w:rsid w:val="00462523"/>
    <w:rsid w:val="00465DC9"/>
    <w:rsid w:val="00472827"/>
    <w:rsid w:val="004814D8"/>
    <w:rsid w:val="00490427"/>
    <w:rsid w:val="00490BD8"/>
    <w:rsid w:val="00492DD6"/>
    <w:rsid w:val="004A2E6E"/>
    <w:rsid w:val="004C0C97"/>
    <w:rsid w:val="004E42CD"/>
    <w:rsid w:val="004F6E18"/>
    <w:rsid w:val="005036DE"/>
    <w:rsid w:val="005136E9"/>
    <w:rsid w:val="00517370"/>
    <w:rsid w:val="005224F5"/>
    <w:rsid w:val="00524DE1"/>
    <w:rsid w:val="005434D5"/>
    <w:rsid w:val="00546AE8"/>
    <w:rsid w:val="00557553"/>
    <w:rsid w:val="005632D0"/>
    <w:rsid w:val="00586F22"/>
    <w:rsid w:val="0059453D"/>
    <w:rsid w:val="00597131"/>
    <w:rsid w:val="0059766E"/>
    <w:rsid w:val="005A6804"/>
    <w:rsid w:val="005C6E07"/>
    <w:rsid w:val="005E238D"/>
    <w:rsid w:val="005F05AC"/>
    <w:rsid w:val="005F17B6"/>
    <w:rsid w:val="005F67DF"/>
    <w:rsid w:val="00614AC0"/>
    <w:rsid w:val="006168F2"/>
    <w:rsid w:val="006228AE"/>
    <w:rsid w:val="00627950"/>
    <w:rsid w:val="00644E5C"/>
    <w:rsid w:val="00660D35"/>
    <w:rsid w:val="006648DA"/>
    <w:rsid w:val="00666846"/>
    <w:rsid w:val="00671374"/>
    <w:rsid w:val="00680F5A"/>
    <w:rsid w:val="00696C00"/>
    <w:rsid w:val="006A2551"/>
    <w:rsid w:val="006A2B9F"/>
    <w:rsid w:val="006D17C3"/>
    <w:rsid w:val="006D2AF5"/>
    <w:rsid w:val="006E1699"/>
    <w:rsid w:val="006F0B4D"/>
    <w:rsid w:val="00702FC0"/>
    <w:rsid w:val="00710665"/>
    <w:rsid w:val="007108C1"/>
    <w:rsid w:val="0071320D"/>
    <w:rsid w:val="007145DE"/>
    <w:rsid w:val="00731E40"/>
    <w:rsid w:val="00766599"/>
    <w:rsid w:val="007706F8"/>
    <w:rsid w:val="00794311"/>
    <w:rsid w:val="007A784B"/>
    <w:rsid w:val="007B13F0"/>
    <w:rsid w:val="007B23D4"/>
    <w:rsid w:val="007C2C48"/>
    <w:rsid w:val="007D78BF"/>
    <w:rsid w:val="007E2593"/>
    <w:rsid w:val="007E3806"/>
    <w:rsid w:val="007F1099"/>
    <w:rsid w:val="007F1D9D"/>
    <w:rsid w:val="00810717"/>
    <w:rsid w:val="00812601"/>
    <w:rsid w:val="00822B19"/>
    <w:rsid w:val="008245BE"/>
    <w:rsid w:val="00835C9E"/>
    <w:rsid w:val="0083784C"/>
    <w:rsid w:val="0085043F"/>
    <w:rsid w:val="00860A9A"/>
    <w:rsid w:val="0087036B"/>
    <w:rsid w:val="00886D84"/>
    <w:rsid w:val="0088754C"/>
    <w:rsid w:val="008A0037"/>
    <w:rsid w:val="008A3F2A"/>
    <w:rsid w:val="008A7683"/>
    <w:rsid w:val="008C3E70"/>
    <w:rsid w:val="008C6535"/>
    <w:rsid w:val="008D0773"/>
    <w:rsid w:val="008D7558"/>
    <w:rsid w:val="00917D32"/>
    <w:rsid w:val="0092147E"/>
    <w:rsid w:val="00923004"/>
    <w:rsid w:val="0092305E"/>
    <w:rsid w:val="00923B69"/>
    <w:rsid w:val="00950957"/>
    <w:rsid w:val="00971114"/>
    <w:rsid w:val="00972049"/>
    <w:rsid w:val="009A1225"/>
    <w:rsid w:val="009B002C"/>
    <w:rsid w:val="009B7B03"/>
    <w:rsid w:val="009B7ECD"/>
    <w:rsid w:val="009C462B"/>
    <w:rsid w:val="009D7039"/>
    <w:rsid w:val="009E4225"/>
    <w:rsid w:val="009E5B54"/>
    <w:rsid w:val="009F2AC2"/>
    <w:rsid w:val="00A0479F"/>
    <w:rsid w:val="00A10C76"/>
    <w:rsid w:val="00A3336C"/>
    <w:rsid w:val="00A338EC"/>
    <w:rsid w:val="00A35717"/>
    <w:rsid w:val="00A47377"/>
    <w:rsid w:val="00A849E5"/>
    <w:rsid w:val="00A851C0"/>
    <w:rsid w:val="00AA3FBB"/>
    <w:rsid w:val="00AB47FC"/>
    <w:rsid w:val="00AB4CB0"/>
    <w:rsid w:val="00AE359E"/>
    <w:rsid w:val="00AE6EB7"/>
    <w:rsid w:val="00B1225B"/>
    <w:rsid w:val="00B22ED9"/>
    <w:rsid w:val="00B23A0F"/>
    <w:rsid w:val="00B31C9A"/>
    <w:rsid w:val="00B43542"/>
    <w:rsid w:val="00B476E9"/>
    <w:rsid w:val="00B63FB1"/>
    <w:rsid w:val="00B774E9"/>
    <w:rsid w:val="00B823C7"/>
    <w:rsid w:val="00B8634A"/>
    <w:rsid w:val="00B91096"/>
    <w:rsid w:val="00BA5CC7"/>
    <w:rsid w:val="00BA78D3"/>
    <w:rsid w:val="00BB2746"/>
    <w:rsid w:val="00BB38F2"/>
    <w:rsid w:val="00BC10E4"/>
    <w:rsid w:val="00BD28B5"/>
    <w:rsid w:val="00BE15D2"/>
    <w:rsid w:val="00BE589F"/>
    <w:rsid w:val="00BE7446"/>
    <w:rsid w:val="00C00464"/>
    <w:rsid w:val="00C073B0"/>
    <w:rsid w:val="00C15BFD"/>
    <w:rsid w:val="00C205B2"/>
    <w:rsid w:val="00C34CC9"/>
    <w:rsid w:val="00C440D4"/>
    <w:rsid w:val="00C47F22"/>
    <w:rsid w:val="00C52539"/>
    <w:rsid w:val="00C575C3"/>
    <w:rsid w:val="00C741EA"/>
    <w:rsid w:val="00CA46A2"/>
    <w:rsid w:val="00CA6946"/>
    <w:rsid w:val="00CB08AE"/>
    <w:rsid w:val="00CF05EE"/>
    <w:rsid w:val="00CF5EAC"/>
    <w:rsid w:val="00D0240E"/>
    <w:rsid w:val="00D21B72"/>
    <w:rsid w:val="00D23431"/>
    <w:rsid w:val="00D2527A"/>
    <w:rsid w:val="00D41133"/>
    <w:rsid w:val="00D53631"/>
    <w:rsid w:val="00D56774"/>
    <w:rsid w:val="00D72174"/>
    <w:rsid w:val="00D73DAE"/>
    <w:rsid w:val="00D8626C"/>
    <w:rsid w:val="00D90E79"/>
    <w:rsid w:val="00D92C5F"/>
    <w:rsid w:val="00DA207B"/>
    <w:rsid w:val="00E021CE"/>
    <w:rsid w:val="00E03E07"/>
    <w:rsid w:val="00E07E55"/>
    <w:rsid w:val="00E10051"/>
    <w:rsid w:val="00E124B3"/>
    <w:rsid w:val="00E13F15"/>
    <w:rsid w:val="00E256E6"/>
    <w:rsid w:val="00E269A7"/>
    <w:rsid w:val="00E37B73"/>
    <w:rsid w:val="00E37E72"/>
    <w:rsid w:val="00E429E9"/>
    <w:rsid w:val="00E57AF8"/>
    <w:rsid w:val="00E60126"/>
    <w:rsid w:val="00E83EE2"/>
    <w:rsid w:val="00E95652"/>
    <w:rsid w:val="00EB2977"/>
    <w:rsid w:val="00EF07E9"/>
    <w:rsid w:val="00F01F1B"/>
    <w:rsid w:val="00F048CC"/>
    <w:rsid w:val="00F23A25"/>
    <w:rsid w:val="00F24163"/>
    <w:rsid w:val="00F337CC"/>
    <w:rsid w:val="00F400FC"/>
    <w:rsid w:val="00F419B7"/>
    <w:rsid w:val="00F420E8"/>
    <w:rsid w:val="00F5755E"/>
    <w:rsid w:val="00F62A3B"/>
    <w:rsid w:val="00F81974"/>
    <w:rsid w:val="00F83E82"/>
    <w:rsid w:val="00FA475E"/>
    <w:rsid w:val="00FF0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B2E1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311"/>
    <w:pPr>
      <w:tabs>
        <w:tab w:val="center" w:pos="4680"/>
        <w:tab w:val="right" w:pos="9360"/>
      </w:tabs>
    </w:pPr>
  </w:style>
  <w:style w:type="character" w:customStyle="1" w:styleId="HeaderChar">
    <w:name w:val="Header Char"/>
    <w:basedOn w:val="DefaultParagraphFont"/>
    <w:link w:val="Header"/>
    <w:uiPriority w:val="99"/>
    <w:semiHidden/>
    <w:rsid w:val="00794311"/>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94311"/>
    <w:pPr>
      <w:tabs>
        <w:tab w:val="center" w:pos="4680"/>
        <w:tab w:val="right" w:pos="9360"/>
      </w:tabs>
    </w:pPr>
  </w:style>
  <w:style w:type="character" w:customStyle="1" w:styleId="FooterChar">
    <w:name w:val="Footer Char"/>
    <w:basedOn w:val="DefaultParagraphFont"/>
    <w:link w:val="Footer"/>
    <w:uiPriority w:val="99"/>
    <w:semiHidden/>
    <w:rsid w:val="00794311"/>
    <w:rPr>
      <w:rFonts w:ascii="Times New Roman" w:eastAsia="Times New Roman" w:hAnsi="Times New Roman" w:cs="Times New Roman"/>
      <w:sz w:val="20"/>
      <w:szCs w:val="20"/>
    </w:rPr>
  </w:style>
  <w:style w:type="paragraph" w:styleId="ListParagraph">
    <w:name w:val="List Paragraph"/>
    <w:basedOn w:val="Normal"/>
    <w:uiPriority w:val="34"/>
    <w:qFormat/>
    <w:rsid w:val="006A2551"/>
    <w:pPr>
      <w:ind w:left="720"/>
      <w:contextualSpacing/>
    </w:pPr>
  </w:style>
  <w:style w:type="table" w:styleId="TableGrid">
    <w:name w:val="Table Grid"/>
    <w:basedOn w:val="TableNormal"/>
    <w:uiPriority w:val="59"/>
    <w:rsid w:val="00E07E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A1225"/>
    <w:rPr>
      <w:rFonts w:ascii="MS Sans Serif" w:hAnsi="MS Sans Serif"/>
      <w:noProof/>
    </w:rPr>
  </w:style>
  <w:style w:type="character" w:customStyle="1" w:styleId="FootnoteTextChar">
    <w:name w:val="Footnote Text Char"/>
    <w:basedOn w:val="DefaultParagraphFont"/>
    <w:link w:val="FootnoteText"/>
    <w:uiPriority w:val="99"/>
    <w:semiHidden/>
    <w:rsid w:val="009A1225"/>
    <w:rPr>
      <w:rFonts w:ascii="MS Sans Serif" w:eastAsia="Times New Roman" w:hAnsi="MS Sans Serif" w:cs="Times New Roman"/>
      <w:noProof/>
      <w:sz w:val="20"/>
      <w:szCs w:val="20"/>
    </w:rPr>
  </w:style>
  <w:style w:type="character" w:styleId="FootnoteReference">
    <w:name w:val="footnote reference"/>
    <w:uiPriority w:val="99"/>
    <w:semiHidden/>
    <w:unhideWhenUsed/>
    <w:rsid w:val="009A1225"/>
    <w:rPr>
      <w:vertAlign w:val="superscript"/>
    </w:rPr>
  </w:style>
  <w:style w:type="character" w:customStyle="1" w:styleId="Heading1Char">
    <w:name w:val="Heading 1 Char"/>
    <w:basedOn w:val="DefaultParagraphFont"/>
    <w:link w:val="Heading1"/>
    <w:uiPriority w:val="9"/>
    <w:rsid w:val="002B2E1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B2E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B2E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B2E1E"/>
    <w:rPr>
      <w:rFonts w:eastAsiaTheme="minorEastAsia"/>
      <w:b/>
      <w:bCs/>
      <w:sz w:val="28"/>
      <w:szCs w:val="28"/>
    </w:rPr>
  </w:style>
  <w:style w:type="character" w:customStyle="1" w:styleId="Heading5Char">
    <w:name w:val="Heading 5 Char"/>
    <w:basedOn w:val="DefaultParagraphFont"/>
    <w:link w:val="Heading5"/>
    <w:uiPriority w:val="9"/>
    <w:semiHidden/>
    <w:rsid w:val="002B2E1E"/>
    <w:rPr>
      <w:rFonts w:eastAsiaTheme="minorEastAsia"/>
      <w:b/>
      <w:bCs/>
      <w:i/>
      <w:iCs/>
      <w:sz w:val="26"/>
      <w:szCs w:val="26"/>
    </w:rPr>
  </w:style>
  <w:style w:type="character" w:customStyle="1" w:styleId="Heading6Char">
    <w:name w:val="Heading 6 Char"/>
    <w:basedOn w:val="DefaultParagraphFont"/>
    <w:link w:val="Heading6"/>
    <w:rsid w:val="002B2E1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B2E1E"/>
    <w:rPr>
      <w:rFonts w:eastAsiaTheme="minorEastAsia"/>
      <w:sz w:val="24"/>
      <w:szCs w:val="24"/>
    </w:rPr>
  </w:style>
  <w:style w:type="character" w:customStyle="1" w:styleId="Heading8Char">
    <w:name w:val="Heading 8 Char"/>
    <w:basedOn w:val="DefaultParagraphFont"/>
    <w:link w:val="Heading8"/>
    <w:uiPriority w:val="9"/>
    <w:semiHidden/>
    <w:rsid w:val="002B2E1E"/>
    <w:rPr>
      <w:rFonts w:eastAsiaTheme="minorEastAsia"/>
      <w:i/>
      <w:iCs/>
      <w:sz w:val="24"/>
      <w:szCs w:val="24"/>
    </w:rPr>
  </w:style>
  <w:style w:type="character" w:customStyle="1" w:styleId="Heading9Char">
    <w:name w:val="Heading 9 Char"/>
    <w:basedOn w:val="DefaultParagraphFont"/>
    <w:link w:val="Heading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DefaultParagraphFon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Emphasis">
    <w:name w:val="Emphasis"/>
    <w:basedOn w:val="DefaultParagraphFon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paragraph" w:styleId="BalloonText">
    <w:name w:val="Balloon Text"/>
    <w:basedOn w:val="Normal"/>
    <w:link w:val="BalloonTextChar"/>
    <w:uiPriority w:val="99"/>
    <w:semiHidden/>
    <w:unhideWhenUsed/>
    <w:rsid w:val="009E5B54"/>
    <w:rPr>
      <w:rFonts w:ascii="Tahoma" w:hAnsi="Tahoma" w:cs="Tahoma"/>
      <w:sz w:val="16"/>
      <w:szCs w:val="16"/>
    </w:rPr>
  </w:style>
  <w:style w:type="character" w:customStyle="1" w:styleId="BalloonTextChar">
    <w:name w:val="Balloon Text Char"/>
    <w:basedOn w:val="DefaultParagraphFont"/>
    <w:link w:val="BalloonText"/>
    <w:uiPriority w:val="99"/>
    <w:semiHidden/>
    <w:rsid w:val="009E5B5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456796709">
      <w:bodyDiv w:val="1"/>
      <w:marLeft w:val="0"/>
      <w:marRight w:val="0"/>
      <w:marTop w:val="0"/>
      <w:marBottom w:val="0"/>
      <w:divBdr>
        <w:top w:val="none" w:sz="0" w:space="0" w:color="auto"/>
        <w:left w:val="none" w:sz="0" w:space="0" w:color="auto"/>
        <w:bottom w:val="none" w:sz="0" w:space="0" w:color="auto"/>
        <w:right w:val="none" w:sz="0" w:space="0" w:color="auto"/>
      </w:divBdr>
    </w:div>
    <w:div w:id="907610289">
      <w:bodyDiv w:val="1"/>
      <w:marLeft w:val="0"/>
      <w:marRight w:val="0"/>
      <w:marTop w:val="0"/>
      <w:marBottom w:val="0"/>
      <w:divBdr>
        <w:top w:val="none" w:sz="0" w:space="0" w:color="auto"/>
        <w:left w:val="none" w:sz="0" w:space="0" w:color="auto"/>
        <w:bottom w:val="none" w:sz="0" w:space="0" w:color="auto"/>
        <w:right w:val="none" w:sz="0" w:space="0" w:color="auto"/>
      </w:divBdr>
    </w:div>
    <w:div w:id="1533570687">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 w:id="20563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242D-B525-4347-B489-2F3E2633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8249</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Consultanta Asus</cp:lastModifiedBy>
  <cp:revision>3</cp:revision>
  <cp:lastPrinted>2016-04-04T14:21:00Z</cp:lastPrinted>
  <dcterms:created xsi:type="dcterms:W3CDTF">2016-04-21T12:26:00Z</dcterms:created>
  <dcterms:modified xsi:type="dcterms:W3CDTF">2016-04-21T12:30:00Z</dcterms:modified>
</cp:coreProperties>
</file>